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历下区2025年1-6月份财政收支情况</w:t>
      </w:r>
      <w:bookmarkStart w:id="0" w:name="_GoBack"/>
      <w:bookmarkEnd w:id="0"/>
    </w:p>
    <w:p w14:paraId="40628DF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1B870D9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165B5A2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2025年1-6月，历下区一般公共预算收入907502万元，同比下降8.0%。其中：税收收入810734万元，同比下降9.7%；非税收入96768万元，同比增长8.1%。</w:t>
      </w:r>
    </w:p>
    <w:p w14:paraId="4F4BA30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3A030964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国内增值税264358万元，同比下降1.7%。</w:t>
      </w:r>
    </w:p>
    <w:p w14:paraId="6B1DDEC5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企业所得税197694万元，同比增长9.8%。</w:t>
      </w:r>
    </w:p>
    <w:p w14:paraId="4BC5D8C8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个人所得税59142万元，同比增长3.6%。</w:t>
      </w:r>
    </w:p>
    <w:p w14:paraId="5A90FE32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城市维护建设税41029万元，同比下降7.8%。</w:t>
      </w:r>
    </w:p>
    <w:p w14:paraId="6C103BE0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印花税25729万元，同比下降4.5%。</w:t>
      </w:r>
    </w:p>
    <w:p w14:paraId="4E16C5DF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土地和房地产相关税收：契税48396万元，同比下降9.1%；土地增值税98075万元，同比下降49.5%；房产税53466万元，同比增长3.5%。</w:t>
      </w:r>
    </w:p>
    <w:p w14:paraId="36400F25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left="0" w:leftChars="0" w:right="0" w:rightChars="0" w:firstLine="521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车船税14921万元，同比增长5.2%。</w:t>
      </w:r>
    </w:p>
    <w:p w14:paraId="3DD7659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7C10C3B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1-6月累计，历下区一般公共预算支出437354万元，同比下降3.0%。</w:t>
      </w:r>
    </w:p>
    <w:p w14:paraId="1BD4B87D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717AC5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89173万元，同比增长32.1%；公共安全支出12741万元，同比下降8.8%；教育支出126585万元，同比增长1.5%；科学技术支出7556万元，同比增长34.2%；社会保障和就业支出62811万元，同比下降19.5%；卫生健康支出27393万元，同比下降15.2%；城乡社区支出80141万元，同比下降17.9%；住房保障支出9314万元，同比下降25.2%；灾害防治及应急管理支出6134万元，同比增长1.7%。</w:t>
      </w:r>
    </w:p>
    <w:p w14:paraId="07F70A1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69EF59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</w:p>
    <w:p w14:paraId="652A120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1-6月累计，政府性基金预算收入11719万元，同比增长52.8%。其中：其他地方自行试点项目收益专项债券对应项目专项收入11228万元。</w:t>
      </w:r>
    </w:p>
    <w:p w14:paraId="1ACBB39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（二）政府性基金预算支出情况</w:t>
      </w:r>
    </w:p>
    <w:p w14:paraId="5E4E026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1-6月累计，政府性基金预算支出197703万元，同比下降52.3%。其中：国有土地使用权出让收入安排的支出115091万元；债务付息支出13608万元。</w:t>
      </w:r>
    </w:p>
    <w:p w14:paraId="171FD8B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5AC4062"/>
    <w:rsid w:val="17186241"/>
    <w:rsid w:val="1E3824DF"/>
    <w:rsid w:val="1F137071"/>
    <w:rsid w:val="21A4351A"/>
    <w:rsid w:val="22C83066"/>
    <w:rsid w:val="24B3360A"/>
    <w:rsid w:val="2D102879"/>
    <w:rsid w:val="2E2963CD"/>
    <w:rsid w:val="30330D58"/>
    <w:rsid w:val="32D8795D"/>
    <w:rsid w:val="39FA656B"/>
    <w:rsid w:val="426B4CA4"/>
    <w:rsid w:val="54795D36"/>
    <w:rsid w:val="597D7A0F"/>
    <w:rsid w:val="682B0CD7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689</Words>
  <Characters>906</Characters>
  <Lines>0</Lines>
  <Paragraphs>0</Paragraphs>
  <TotalTime>48</TotalTime>
  <ScaleCrop>false</ScaleCrop>
  <LinksUpToDate>false</LinksUpToDate>
  <CharactersWithSpaces>906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isbel</cp:lastModifiedBy>
  <dcterms:modified xsi:type="dcterms:W3CDTF">2025-07-03T02:48:20Z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eyJoZGlkIjoiZWU1YjNjOWM4NTE2MjFmZjA4YWQxZWU3ZTU0N2JkNTAiLCJ1c2VySWQiOiIyMzE0MDQ1NSJ9</vt:lpwstr>
  </property>
</Properties>
</file>