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4F2C" w:rsidRDefault="00DA4F2C" w:rsidP="00696E78">
      <w:pPr>
        <w:spacing w:beforeLines="50" w:before="156" w:line="560" w:lineRule="exact"/>
        <w:jc w:val="center"/>
        <w:rPr>
          <w:rFonts w:ascii="仿宋_GB2312" w:eastAsia="仿宋_GB2312"/>
          <w:sz w:val="32"/>
          <w:szCs w:val="32"/>
        </w:rPr>
      </w:pPr>
      <w:r w:rsidRPr="004275D0">
        <w:rPr>
          <w:rFonts w:ascii="仿宋_GB2312" w:eastAsia="仿宋_GB2312" w:cs="仿宋_GB2312" w:hint="eastAsia"/>
          <w:sz w:val="32"/>
          <w:szCs w:val="32"/>
        </w:rPr>
        <w:t>历下政字〔</w:t>
      </w:r>
      <w:r w:rsidRPr="004275D0">
        <w:rPr>
          <w:rFonts w:ascii="仿宋_GB2312" w:eastAsia="仿宋_GB2312" w:cs="仿宋_GB2312"/>
          <w:sz w:val="32"/>
          <w:szCs w:val="32"/>
        </w:rPr>
        <w:t>20</w:t>
      </w:r>
      <w:r w:rsidR="00DC53CE">
        <w:rPr>
          <w:rFonts w:ascii="仿宋_GB2312" w:eastAsia="仿宋_GB2312" w:cs="仿宋_GB2312" w:hint="eastAsia"/>
          <w:sz w:val="32"/>
          <w:szCs w:val="32"/>
        </w:rPr>
        <w:t>2</w:t>
      </w:r>
      <w:r w:rsidR="0072302E">
        <w:rPr>
          <w:rFonts w:ascii="仿宋_GB2312" w:eastAsia="仿宋_GB2312" w:cs="仿宋_GB2312" w:hint="eastAsia"/>
          <w:sz w:val="32"/>
          <w:szCs w:val="32"/>
        </w:rPr>
        <w:t>4</w:t>
      </w:r>
      <w:r w:rsidRPr="004275D0">
        <w:rPr>
          <w:rFonts w:ascii="仿宋_GB2312" w:eastAsia="仿宋_GB2312" w:cs="仿宋_GB2312" w:hint="eastAsia"/>
          <w:sz w:val="32"/>
          <w:szCs w:val="32"/>
        </w:rPr>
        <w:t>〕</w:t>
      </w:r>
      <w:r w:rsidR="005D543B">
        <w:rPr>
          <w:rFonts w:ascii="仿宋_GB2312" w:eastAsia="仿宋_GB2312" w:cs="仿宋_GB2312" w:hint="eastAsia"/>
          <w:sz w:val="32"/>
          <w:szCs w:val="32"/>
        </w:rPr>
        <w:t>5</w:t>
      </w:r>
      <w:r w:rsidRPr="004275D0">
        <w:rPr>
          <w:rFonts w:ascii="仿宋_GB2312" w:eastAsia="仿宋_GB2312" w:cs="仿宋_GB2312" w:hint="eastAsia"/>
          <w:sz w:val="32"/>
          <w:szCs w:val="32"/>
        </w:rPr>
        <w:t>号</w:t>
      </w:r>
    </w:p>
    <w:p w:rsidR="00DA4F2C" w:rsidRPr="00A14596" w:rsidRDefault="00DA4F2C" w:rsidP="00ED4D49">
      <w:pPr>
        <w:spacing w:line="560" w:lineRule="exact"/>
        <w:jc w:val="center"/>
        <w:rPr>
          <w:rFonts w:ascii="仿宋_GB2312" w:eastAsia="仿宋_GB2312"/>
          <w:sz w:val="32"/>
          <w:szCs w:val="32"/>
        </w:rPr>
      </w:pPr>
    </w:p>
    <w:p w:rsidR="00DA4F2C" w:rsidRDefault="00DA4F2C" w:rsidP="005A7C28">
      <w:pPr>
        <w:spacing w:beforeLines="50" w:before="156" w:line="520" w:lineRule="exact"/>
        <w:jc w:val="center"/>
        <w:rPr>
          <w:rFonts w:ascii="方正小标宋简体" w:eastAsia="方正小标宋简体" w:hAnsi="宋体"/>
          <w:sz w:val="44"/>
          <w:szCs w:val="44"/>
        </w:rPr>
      </w:pPr>
      <w:r w:rsidRPr="00137E3A">
        <w:rPr>
          <w:rFonts w:ascii="方正小标宋简体" w:eastAsia="方正小标宋简体" w:hAnsi="宋体" w:cs="方正小标宋简体" w:hint="eastAsia"/>
          <w:sz w:val="44"/>
          <w:szCs w:val="44"/>
        </w:rPr>
        <w:t>济南市历下区人民政府</w:t>
      </w:r>
    </w:p>
    <w:p w:rsidR="00784A56" w:rsidRPr="00784A56" w:rsidRDefault="00F95089" w:rsidP="00927D4F">
      <w:pPr>
        <w:spacing w:line="520" w:lineRule="exact"/>
        <w:jc w:val="center"/>
        <w:rPr>
          <w:rFonts w:ascii="方正小标宋简体" w:eastAsia="方正小标宋简体" w:hAnsi="宋体" w:cs="宋体"/>
          <w:bCs/>
          <w:sz w:val="44"/>
          <w:szCs w:val="44"/>
        </w:rPr>
      </w:pPr>
      <w:r>
        <w:rPr>
          <w:rFonts w:ascii="方正小标宋简体" w:eastAsia="方正小标宋简体" w:hAnsi="方正小标宋简体" w:cs="方正小标宋简体" w:hint="eastAsia"/>
          <w:sz w:val="44"/>
          <w:szCs w:val="44"/>
        </w:rPr>
        <w:t>关于做好第四次全国文物普查工作的通知</w:t>
      </w:r>
    </w:p>
    <w:p w:rsidR="00784A56" w:rsidRDefault="00784A56" w:rsidP="005A7C28">
      <w:pPr>
        <w:spacing w:line="520" w:lineRule="exact"/>
        <w:rPr>
          <w:rFonts w:ascii="方正小标宋简体" w:eastAsia="方正小标宋简体" w:hAnsi="宋体" w:cs="宋体"/>
          <w:bCs/>
          <w:sz w:val="36"/>
          <w:szCs w:val="36"/>
        </w:rPr>
      </w:pPr>
    </w:p>
    <w:p w:rsidR="00445431" w:rsidRPr="00445431" w:rsidRDefault="00F95089" w:rsidP="00913588">
      <w:pPr>
        <w:spacing w:line="560" w:lineRule="exact"/>
        <w:rPr>
          <w:rFonts w:ascii="仿宋_GB2312" w:eastAsia="仿宋_GB2312" w:hAnsi="仿宋_GB2312" w:cs="仿宋_GB2312"/>
          <w:sz w:val="32"/>
        </w:rPr>
      </w:pPr>
      <w:r>
        <w:rPr>
          <w:rFonts w:ascii="仿宋_GB2312" w:eastAsia="仿宋_GB2312" w:hAnsi="仿宋_GB2312" w:cs="仿宋_GB2312" w:hint="eastAsia"/>
          <w:sz w:val="32"/>
        </w:rPr>
        <w:t>各街道办事处，区政府有关部门</w:t>
      </w:r>
      <w:r w:rsidR="00445431" w:rsidRPr="00445431">
        <w:rPr>
          <w:rFonts w:ascii="仿宋_GB2312" w:eastAsia="仿宋_GB2312" w:hAnsi="仿宋_GB2312" w:cs="仿宋_GB2312" w:hint="eastAsia"/>
          <w:sz w:val="32"/>
        </w:rPr>
        <w:t>：</w:t>
      </w:r>
    </w:p>
    <w:p w:rsidR="00F95089" w:rsidRDefault="00F95089" w:rsidP="00F95089">
      <w:pPr>
        <w:spacing w:line="560" w:lineRule="exact"/>
        <w:ind w:firstLineChars="200" w:firstLine="640"/>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根据《国务院关于开展第四次全国文物普查的通知》（国发〔2023〕18号</w:t>
      </w:r>
      <w:r w:rsidR="009652AE">
        <w:rPr>
          <w:rFonts w:ascii="仿宋_GB2312" w:eastAsia="仿宋_GB2312" w:hAnsi="仿宋_GB2312" w:cs="仿宋_GB2312" w:hint="eastAsia"/>
          <w:kern w:val="0"/>
          <w:sz w:val="32"/>
          <w:szCs w:val="32"/>
          <w:lang w:bidi="ar"/>
        </w:rPr>
        <w:t>）</w:t>
      </w:r>
      <w:r>
        <w:rPr>
          <w:rFonts w:ascii="仿宋_GB2312" w:eastAsia="仿宋_GB2312" w:hAnsi="仿宋_GB2312" w:cs="仿宋_GB2312" w:hint="eastAsia"/>
          <w:kern w:val="0"/>
          <w:sz w:val="32"/>
          <w:szCs w:val="32"/>
          <w:lang w:bidi="ar"/>
        </w:rPr>
        <w:t>、《山东省人民政府关于做好第四次全国文物普查工作的通知》（鲁政字〔2024〕10号）和《济南市人民政府关于做好第四次全国文物普查工作的通知》（济政字〔2024</w:t>
      </w:r>
      <w:r>
        <w:rPr>
          <w:rFonts w:ascii="仿宋_GB2312" w:eastAsia="仿宋_GB2312" w:hAnsi="仿宋_GB2312" w:cs="仿宋_GB2312"/>
          <w:kern w:val="0"/>
          <w:sz w:val="32"/>
          <w:szCs w:val="32"/>
          <w:lang w:bidi="ar"/>
        </w:rPr>
        <w:t>〕13号</w:t>
      </w:r>
      <w:r>
        <w:rPr>
          <w:rFonts w:ascii="仿宋_GB2312" w:eastAsia="仿宋_GB2312" w:hAnsi="仿宋_GB2312" w:cs="仿宋_GB2312" w:hint="eastAsia"/>
          <w:kern w:val="0"/>
          <w:sz w:val="32"/>
          <w:szCs w:val="32"/>
          <w:lang w:bidi="ar"/>
        </w:rPr>
        <w:t>）有关要求，为全面掌握我区不可移动文物资源情况，进一步加强文物保护利用工作，</w:t>
      </w:r>
      <w:r>
        <w:rPr>
          <w:rFonts w:ascii="仿宋_GB2312" w:eastAsia="仿宋_GB2312" w:hAnsi="仿宋_GB2312" w:cs="仿宋_GB2312" w:hint="eastAsia"/>
          <w:sz w:val="32"/>
          <w:szCs w:val="32"/>
        </w:rPr>
        <w:t>现将全区文物普查工作通知如下：</w:t>
      </w:r>
    </w:p>
    <w:p w:rsidR="00F95089" w:rsidRDefault="00F95089" w:rsidP="00F9508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一、指导思想</w:t>
      </w:r>
    </w:p>
    <w:p w:rsidR="00F95089" w:rsidRDefault="00F95089" w:rsidP="00F95089">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以习近平新时代中国特色社会主义思想为指导，深入贯彻习近平总书记关于文物工作重要论述和重要指示批示精神，建立健全工作协调机制，完善文物保护队伍，进一步掌握全区不可移动文物资源状况。通过文物普查为我区准确判断文物保护形势、科学制定文物保护政策，打造文化“两创”新标杆、建设社会主义现代化强区，传承弘扬中华优秀传统文化提供重要支撑和坚强保障。</w:t>
      </w:r>
    </w:p>
    <w:p w:rsidR="00F95089" w:rsidRDefault="00F95089" w:rsidP="00F9508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二、普查任务</w:t>
      </w:r>
    </w:p>
    <w:p w:rsidR="00F95089" w:rsidRDefault="00F95089" w:rsidP="00F9508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普查范围为全区境内地上、地下不可移动文物，对已认定、</w:t>
      </w:r>
      <w:r>
        <w:rPr>
          <w:rFonts w:ascii="仿宋_GB2312" w:eastAsia="仿宋_GB2312" w:hAnsi="仿宋_GB2312" w:cs="仿宋_GB2312" w:hint="eastAsia"/>
          <w:sz w:val="32"/>
          <w:szCs w:val="32"/>
        </w:rPr>
        <w:lastRenderedPageBreak/>
        <w:t>登记的184处不可移动文物进行复查，同时调查、认定、登记新发现的不可移动文物。</w:t>
      </w:r>
    </w:p>
    <w:p w:rsidR="00F95089" w:rsidRDefault="00F95089" w:rsidP="00F9508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普查主要内容包括普查对象名称、空间位置、保护级别、文物类别、年代、权属、使用情况、保存状况等。</w:t>
      </w:r>
    </w:p>
    <w:p w:rsidR="00F95089" w:rsidRDefault="00F95089" w:rsidP="00F9508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三、时间安排</w:t>
      </w:r>
    </w:p>
    <w:p w:rsidR="00F95089" w:rsidRDefault="00F95089" w:rsidP="00F9508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此次普查从2023年12月开始，到2026年5月结束。分三个阶段进行。普查标准时点为2024年5月1日。2023年12月至2024年4月为</w:t>
      </w:r>
      <w:r w:rsidRPr="00F95089">
        <w:rPr>
          <w:rFonts w:ascii="仿宋_GB2312" w:eastAsia="仿宋_GB2312" w:hAnsi="楷体_GB2312" w:cs="楷体_GB2312" w:hint="eastAsia"/>
          <w:sz w:val="32"/>
          <w:szCs w:val="32"/>
        </w:rPr>
        <w:t>普查第一阶段</w:t>
      </w:r>
      <w:r w:rsidRPr="00F95089">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主要任务是建立健全普查工作协调机制，编制实施方案，开展普查技术培训；</w:t>
      </w:r>
      <w:r>
        <w:rPr>
          <w:rFonts w:ascii="楷体_GB2312" w:eastAsia="楷体_GB2312" w:hAnsi="楷体_GB2312" w:cs="楷体_GB2312" w:hint="eastAsia"/>
          <w:sz w:val="32"/>
          <w:szCs w:val="32"/>
        </w:rPr>
        <w:t>2</w:t>
      </w:r>
      <w:r>
        <w:rPr>
          <w:rFonts w:ascii="仿宋_GB2312" w:eastAsia="仿宋_GB2312" w:hAnsi="仿宋_GB2312" w:cs="仿宋_GB2312" w:hint="eastAsia"/>
          <w:sz w:val="32"/>
          <w:szCs w:val="32"/>
        </w:rPr>
        <w:t>024年5月至2025年5月为普查第二阶段，主要任务是实地开展文物调查；2025年6月至2026年5月为普查第三阶段，主要任务是组织相关专家对普查新发现的文保单位进行论证、登记，建立全区不可移动文物资源目录及档案，及时将重要的不可移动文物核定公布为区级文物保护单位并向社会公布普查成果。</w:t>
      </w:r>
    </w:p>
    <w:p w:rsidR="00F95089" w:rsidRDefault="00F95089" w:rsidP="00F9508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四、组织实施</w:t>
      </w:r>
    </w:p>
    <w:p w:rsidR="00F95089" w:rsidRDefault="00F95089" w:rsidP="009652AE">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成立济南市历下区第四次全国文物普查协调机制，负责审定普查实施方案，对于重大问题进行研究和决策，</w:t>
      </w:r>
      <w:r w:rsidRPr="00F52A90">
        <w:rPr>
          <w:rFonts w:ascii="仿宋_GB2312" w:eastAsia="仿宋_GB2312" w:hAnsi="仿宋_GB2312" w:cs="仿宋_GB2312" w:hint="eastAsia"/>
          <w:sz w:val="32"/>
          <w:szCs w:val="32"/>
        </w:rPr>
        <w:t>该协调机制</w:t>
      </w:r>
      <w:r>
        <w:rPr>
          <w:rFonts w:ascii="仿宋_GB2312" w:eastAsia="仿宋_GB2312" w:hAnsi="仿宋_GB2312" w:cs="仿宋_GB2312" w:hint="eastAsia"/>
          <w:sz w:val="32"/>
          <w:szCs w:val="32"/>
        </w:rPr>
        <w:t>不作为区政府议事协调机构，任务完成后自动撤销。协调机制领导小组办公室设在区文化和旅游局</w:t>
      </w:r>
      <w:r w:rsidR="009652A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区文物局</w:t>
      </w:r>
      <w:r w:rsidR="009652A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,负责日常普查工作的组织和协调。其中涉及普查宣传方面的事项，由区委宣传部、区文化和旅游局</w:t>
      </w:r>
      <w:r w:rsidR="009652A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区文物局</w:t>
      </w:r>
      <w:r w:rsidR="009652A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负责和协调。涉及普查经费的事项，</w:t>
      </w:r>
      <w:r w:rsidRPr="00F52A90">
        <w:rPr>
          <w:rFonts w:ascii="仿宋_GB2312" w:eastAsia="仿宋_GB2312" w:hAnsi="仿宋_GB2312" w:cs="仿宋_GB2312" w:hint="eastAsia"/>
          <w:sz w:val="32"/>
          <w:szCs w:val="32"/>
        </w:rPr>
        <w:t>由</w:t>
      </w:r>
      <w:r>
        <w:rPr>
          <w:rFonts w:ascii="仿宋_GB2312" w:eastAsia="仿宋_GB2312" w:hAnsi="仿宋_GB2312" w:cs="仿宋_GB2312" w:hint="eastAsia"/>
          <w:sz w:val="32"/>
          <w:szCs w:val="32"/>
        </w:rPr>
        <w:t>区财政局根据相关责任部门年初预算资金安排，</w:t>
      </w:r>
      <w:r>
        <w:rPr>
          <w:rFonts w:ascii="仿宋_GB2312" w:eastAsia="仿宋_GB2312" w:hAnsi="仿宋_GB2312" w:cs="仿宋_GB2312" w:hint="eastAsia"/>
          <w:sz w:val="32"/>
          <w:szCs w:val="32"/>
        </w:rPr>
        <w:lastRenderedPageBreak/>
        <w:t>做好资金保障。涉及国有文物资源资产管理方面的事项，由区文化和旅游局</w:t>
      </w:r>
      <w:r w:rsidR="00391C02">
        <w:rPr>
          <w:rFonts w:ascii="仿宋_GB2312" w:eastAsia="仿宋_GB2312" w:hAnsi="仿宋_GB2312" w:cs="仿宋_GB2312" w:hint="eastAsia"/>
          <w:sz w:val="32"/>
          <w:szCs w:val="32"/>
        </w:rPr>
        <w:t>（区文物局）</w:t>
      </w:r>
      <w:r>
        <w:rPr>
          <w:rFonts w:ascii="仿宋_GB2312" w:eastAsia="仿宋_GB2312" w:hAnsi="仿宋_GB2312" w:cs="仿宋_GB2312" w:hint="eastAsia"/>
          <w:sz w:val="32"/>
          <w:szCs w:val="32"/>
        </w:rPr>
        <w:t>、区财政局负责和协调。涉及文物建筑底图方面的事项，由区自然资源局负责和协调。各有关部门要各负其责、密切配合，积极提供文物资源线索，为普查工作人员现场调查提供工作便利条件，协同做好普查文物的安全和保护工作。</w:t>
      </w:r>
      <w:r w:rsidRPr="00BB222E">
        <w:rPr>
          <w:rFonts w:ascii="仿宋_GB2312" w:eastAsia="仿宋_GB2312" w:hAnsi="仿宋_GB2312" w:cs="仿宋_GB2312" w:hint="eastAsia"/>
          <w:color w:val="FF0000"/>
          <w:sz w:val="32"/>
          <w:szCs w:val="32"/>
        </w:rPr>
        <w:t>各街道办事处</w:t>
      </w:r>
      <w:r>
        <w:rPr>
          <w:rFonts w:ascii="仿宋_GB2312" w:eastAsia="仿宋_GB2312" w:hAnsi="仿宋_GB2312" w:cs="仿宋_GB2312" w:hint="eastAsia"/>
          <w:sz w:val="32"/>
          <w:szCs w:val="32"/>
        </w:rPr>
        <w:t>是辖区文物普查工作的责任主体，要结合辖区实际，及时采取有效措施解决普查过程中的困难和问题。区文化和旅游局</w:t>
      </w:r>
      <w:r w:rsidR="009652A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区文物局</w:t>
      </w:r>
      <w:r w:rsidR="009652AE">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要压实责任，具体组织实施普查工作，确保按时高质量完成普查任务。</w:t>
      </w:r>
    </w:p>
    <w:p w:rsidR="00F95089" w:rsidRDefault="00F95089" w:rsidP="009652AE">
      <w:pPr>
        <w:numPr>
          <w:ilvl w:val="0"/>
          <w:numId w:val="3"/>
        </w:num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工作要求</w:t>
      </w:r>
    </w:p>
    <w:p w:rsidR="00F95089" w:rsidRDefault="00F95089" w:rsidP="009652AE">
      <w:pPr>
        <w:spacing w:line="540" w:lineRule="exact"/>
        <w:ind w:firstLineChars="200" w:firstLine="640"/>
        <w:jc w:val="left"/>
        <w:rPr>
          <w:rFonts w:ascii="仿宋_GB2312" w:eastAsia="仿宋_GB2312" w:hAnsi="仿宋_GB2312" w:cs="仿宋_GB2312"/>
          <w:sz w:val="32"/>
          <w:szCs w:val="32"/>
        </w:rPr>
      </w:pPr>
      <w:r>
        <w:rPr>
          <w:rFonts w:ascii="楷体_GB2312" w:eastAsia="楷体_GB2312" w:hAnsi="楷体_GB2312" w:cs="楷体_GB2312" w:hint="eastAsia"/>
          <w:sz w:val="32"/>
          <w:szCs w:val="32"/>
        </w:rPr>
        <w:t>（一）高度重视普查工作。</w:t>
      </w:r>
      <w:r>
        <w:rPr>
          <w:rFonts w:ascii="仿宋_GB2312" w:eastAsia="仿宋_GB2312" w:hAnsi="仿宋_GB2312" w:cs="仿宋_GB2312" w:hint="eastAsia"/>
          <w:sz w:val="32"/>
          <w:szCs w:val="32"/>
        </w:rPr>
        <w:t>各街道办事处、各部门要充分认识第四次全国文物普查的重要性、紧迫性和艰巨性，以对党和人民负责、对历史负责、对子孙后代负责的责任心和使命感，强化政治引领，细化政策举措，周密组织部署，努力推动我区文物普查各项工作落到实处、走在前列。</w:t>
      </w:r>
    </w:p>
    <w:p w:rsidR="00F95089" w:rsidRDefault="005D38D1" w:rsidP="009652AE">
      <w:pPr>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w:t>
      </w:r>
      <w:r w:rsidR="00F95089">
        <w:rPr>
          <w:rFonts w:ascii="楷体_GB2312" w:eastAsia="楷体_GB2312" w:hAnsi="楷体_GB2312" w:cs="楷体_GB2312" w:hint="eastAsia"/>
          <w:sz w:val="32"/>
          <w:szCs w:val="32"/>
        </w:rPr>
        <w:t>落实普查经费。</w:t>
      </w:r>
      <w:r w:rsidR="00F95089">
        <w:rPr>
          <w:rFonts w:ascii="仿宋_GB2312" w:eastAsia="仿宋_GB2312" w:hAnsi="仿宋_GB2312" w:cs="仿宋_GB2312" w:hint="eastAsia"/>
          <w:sz w:val="32"/>
          <w:szCs w:val="32"/>
        </w:rPr>
        <w:t>将第四次全国文物普查工作经费列入年度财政预算，按时拨付、确保到位,保障文物普查工作顺利开展。</w:t>
      </w:r>
    </w:p>
    <w:p w:rsidR="00F95089" w:rsidRDefault="005D38D1" w:rsidP="009652AE">
      <w:pPr>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w:t>
      </w:r>
      <w:r w:rsidR="00F95089">
        <w:rPr>
          <w:rFonts w:ascii="楷体_GB2312" w:eastAsia="楷体_GB2312" w:hAnsi="楷体_GB2312" w:cs="楷体_GB2312" w:hint="eastAsia"/>
          <w:sz w:val="32"/>
          <w:szCs w:val="32"/>
        </w:rPr>
        <w:t>严管普查质量。</w:t>
      </w:r>
      <w:r w:rsidR="00F95089">
        <w:rPr>
          <w:rFonts w:ascii="仿宋_GB2312" w:eastAsia="仿宋_GB2312" w:hAnsi="仿宋_GB2312" w:cs="仿宋_GB2312" w:hint="eastAsia"/>
          <w:sz w:val="32"/>
          <w:szCs w:val="32"/>
        </w:rPr>
        <w:t>实地调查阶段所有数据资料的真实性、完整性、规范性，关系各项普查成果的质量。各部门要牢固树立和始终坚持“质量第一”理念，确保普查数据真实准确、完整规范。同时要科学实施，积极运用现代科技手段，提高普查工作的时效性、科学性，加快推进文物普查数字化进程,为今</w:t>
      </w:r>
      <w:r w:rsidR="00F95089">
        <w:rPr>
          <w:rFonts w:ascii="仿宋_GB2312" w:eastAsia="仿宋_GB2312" w:hAnsi="仿宋_GB2312" w:cs="仿宋_GB2312" w:hint="eastAsia"/>
          <w:sz w:val="32"/>
          <w:szCs w:val="32"/>
        </w:rPr>
        <w:lastRenderedPageBreak/>
        <w:t>后的文物保护工作提供可靠的数据资料。</w:t>
      </w:r>
    </w:p>
    <w:p w:rsidR="00F95089" w:rsidRDefault="005D38D1" w:rsidP="009652AE">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w:t>
      </w:r>
      <w:r w:rsidR="00F95089">
        <w:rPr>
          <w:rFonts w:ascii="楷体_GB2312" w:eastAsia="楷体_GB2312" w:hAnsi="楷体_GB2312" w:cs="楷体_GB2312" w:hint="eastAsia"/>
          <w:sz w:val="32"/>
          <w:szCs w:val="32"/>
        </w:rPr>
        <w:t>坚持应查尽查。</w:t>
      </w:r>
      <w:r w:rsidR="00F95089">
        <w:rPr>
          <w:rFonts w:ascii="仿宋_GB2312" w:eastAsia="仿宋_GB2312" w:hAnsi="仿宋_GB2312" w:cs="仿宋_GB2312" w:hint="eastAsia"/>
          <w:sz w:val="32"/>
          <w:szCs w:val="32"/>
        </w:rPr>
        <w:t>凡具有历史、艺术、科学价值，符合认定标准的文物，要全部纳入登记，做好资料填报和管理，真正做到全面覆盖、不留空白、不留遗憾。普查机构及其工作人员要妥善保存各类数据和资料，依法履行保密等相关义务。</w:t>
      </w:r>
    </w:p>
    <w:p w:rsidR="00F95089" w:rsidRDefault="005D38D1" w:rsidP="009652AE">
      <w:pPr>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（五）</w:t>
      </w:r>
      <w:r w:rsidR="00F95089">
        <w:rPr>
          <w:rFonts w:ascii="楷体_GB2312" w:eastAsia="楷体_GB2312" w:hAnsi="楷体_GB2312" w:cs="楷体_GB2312" w:hint="eastAsia"/>
          <w:sz w:val="32"/>
          <w:szCs w:val="32"/>
        </w:rPr>
        <w:t>加大宣传力度。</w:t>
      </w:r>
      <w:r w:rsidR="00F95089">
        <w:rPr>
          <w:rFonts w:ascii="仿宋_GB2312" w:eastAsia="仿宋_GB2312" w:hAnsi="仿宋_GB2312" w:cs="仿宋_GB2312" w:hint="eastAsia"/>
          <w:sz w:val="32"/>
          <w:szCs w:val="32"/>
        </w:rPr>
        <w:t>充分利用互联网、报刊、微信公众号、自媒体等各类媒体,开展各式各样的宣传活动,及时有效发布权威信息和普查工作进展,动员社会各界支持、参与普查，让普查真正成为全民文物保护大行动。</w:t>
      </w:r>
    </w:p>
    <w:p w:rsidR="00F95089" w:rsidRDefault="00F95089" w:rsidP="009652AE">
      <w:pPr>
        <w:spacing w:line="540" w:lineRule="exact"/>
        <w:ind w:firstLineChars="200" w:firstLine="640"/>
        <w:rPr>
          <w:rFonts w:ascii="仿宋_GB2312" w:eastAsia="仿宋_GB2312" w:hAnsi="仿宋_GB2312" w:cs="仿宋_GB2312"/>
          <w:sz w:val="32"/>
          <w:szCs w:val="32"/>
        </w:rPr>
      </w:pPr>
    </w:p>
    <w:p w:rsidR="005D38D1" w:rsidRDefault="00F95089" w:rsidP="009652AE">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sidR="005D38D1">
        <w:rPr>
          <w:rFonts w:ascii="仿宋_GB2312" w:eastAsia="仿宋_GB2312" w:hAnsi="仿宋_GB2312" w:cs="仿宋_GB2312" w:hint="eastAsia"/>
          <w:sz w:val="32"/>
          <w:szCs w:val="32"/>
        </w:rPr>
        <w:t>济南市</w:t>
      </w:r>
      <w:r>
        <w:rPr>
          <w:rFonts w:ascii="仿宋_GB2312" w:eastAsia="仿宋_GB2312" w:hAnsi="仿宋_GB2312" w:cs="仿宋_GB2312" w:hint="eastAsia"/>
          <w:sz w:val="32"/>
          <w:szCs w:val="32"/>
        </w:rPr>
        <w:t>历下区第四次全国文物普查协调机制组成人</w:t>
      </w:r>
    </w:p>
    <w:p w:rsidR="00F95089" w:rsidRDefault="00F95089" w:rsidP="009652AE">
      <w:pPr>
        <w:spacing w:line="54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员名单</w:t>
      </w:r>
    </w:p>
    <w:p w:rsidR="00F95089" w:rsidRDefault="00F95089" w:rsidP="00F95089">
      <w:pPr>
        <w:spacing w:line="560" w:lineRule="exact"/>
        <w:rPr>
          <w:rFonts w:ascii="仿宋_GB2312" w:eastAsia="仿宋_GB2312" w:hAnsi="仿宋_GB2312" w:cs="仿宋_GB2312"/>
          <w:sz w:val="32"/>
          <w:szCs w:val="32"/>
        </w:rPr>
      </w:pPr>
    </w:p>
    <w:p w:rsidR="00E742C9" w:rsidRDefault="00E742C9" w:rsidP="00F95089">
      <w:pPr>
        <w:spacing w:line="560" w:lineRule="exact"/>
        <w:rPr>
          <w:rFonts w:ascii="仿宋_GB2312" w:eastAsia="仿宋_GB2312" w:hAnsi="仿宋_GB2312" w:cs="仿宋_GB2312"/>
          <w:sz w:val="32"/>
          <w:szCs w:val="32"/>
        </w:rPr>
      </w:pPr>
    </w:p>
    <w:p w:rsidR="00F95089" w:rsidRDefault="00E742C9" w:rsidP="009652AE">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F95089">
        <w:rPr>
          <w:rFonts w:ascii="仿宋_GB2312" w:eastAsia="仿宋_GB2312" w:hAnsi="仿宋_GB2312" w:cs="仿宋_GB2312" w:hint="eastAsia"/>
          <w:sz w:val="32"/>
          <w:szCs w:val="32"/>
        </w:rPr>
        <w:t>济南市历下区人民政府</w:t>
      </w:r>
    </w:p>
    <w:p w:rsidR="00F95089" w:rsidRDefault="00F95089" w:rsidP="00F95089">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E742C9">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2024年3月15日</w:t>
      </w:r>
    </w:p>
    <w:p w:rsidR="00F95089" w:rsidRDefault="00F95089" w:rsidP="00F95089">
      <w:pPr>
        <w:spacing w:line="560" w:lineRule="exact"/>
        <w:ind w:firstLineChars="200" w:firstLine="640"/>
        <w:rPr>
          <w:rFonts w:ascii="黑体" w:eastAsia="黑体" w:hAnsi="黑体" w:cs="黑体"/>
          <w:sz w:val="32"/>
          <w:szCs w:val="32"/>
        </w:rPr>
      </w:pPr>
      <w:r>
        <w:rPr>
          <w:rFonts w:ascii="仿宋_GB2312" w:eastAsia="仿宋_GB2312" w:hAnsi="仿宋_GB2312" w:cs="仿宋_GB2312" w:hint="eastAsia"/>
          <w:sz w:val="32"/>
          <w:szCs w:val="32"/>
        </w:rPr>
        <w:t>（此件正文公开发布，附件不予公开）</w:t>
      </w:r>
    </w:p>
    <w:p w:rsidR="00F95089" w:rsidRDefault="00F95089" w:rsidP="00F95089">
      <w:pPr>
        <w:pStyle w:val="a6"/>
        <w:snapToGrid w:val="0"/>
        <w:spacing w:after="450" w:line="560" w:lineRule="exact"/>
        <w:rPr>
          <w:rFonts w:ascii="仿宋_GB2312" w:eastAsia="仿宋_GB2312" w:hAnsi="仿宋_GB2312" w:cs="仿宋_GB2312" w:hint="eastAsia"/>
          <w:sz w:val="32"/>
          <w:szCs w:val="32"/>
        </w:rPr>
      </w:pPr>
    </w:p>
    <w:p w:rsidR="008168B3" w:rsidRDefault="008168B3" w:rsidP="00F95089">
      <w:pPr>
        <w:pStyle w:val="a6"/>
        <w:snapToGrid w:val="0"/>
        <w:spacing w:after="450" w:line="560" w:lineRule="exact"/>
        <w:rPr>
          <w:rFonts w:ascii="仿宋_GB2312" w:eastAsia="仿宋_GB2312" w:hAnsi="仿宋_GB2312" w:cs="仿宋_GB2312" w:hint="eastAsia"/>
          <w:sz w:val="32"/>
          <w:szCs w:val="32"/>
        </w:rPr>
      </w:pPr>
    </w:p>
    <w:p w:rsidR="008168B3" w:rsidRPr="008168B3" w:rsidRDefault="008168B3" w:rsidP="00F95089">
      <w:pPr>
        <w:pStyle w:val="a6"/>
        <w:snapToGrid w:val="0"/>
        <w:spacing w:after="450" w:line="560" w:lineRule="exact"/>
        <w:rPr>
          <w:rFonts w:ascii="仿宋_GB2312" w:eastAsia="仿宋_GB2312" w:hAnsi="仿宋_GB2312" w:cs="仿宋_GB2312"/>
          <w:sz w:val="32"/>
          <w:szCs w:val="32"/>
        </w:rPr>
      </w:pPr>
      <w:bookmarkStart w:id="0" w:name="_GoBack"/>
      <w:bookmarkEnd w:id="0"/>
    </w:p>
    <w:sectPr w:rsidR="008168B3" w:rsidRPr="008168B3" w:rsidSect="0001049D">
      <w:footerReference w:type="even" r:id="rId9"/>
      <w:footerReference w:type="default" r:id="rId10"/>
      <w:pgSz w:w="11906" w:h="16838" w:code="9"/>
      <w:pgMar w:top="2098" w:right="1588" w:bottom="2098" w:left="1588" w:header="851"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2027" w:rsidRDefault="00CA2027" w:rsidP="00CF5C01">
      <w:r>
        <w:separator/>
      </w:r>
    </w:p>
  </w:endnote>
  <w:endnote w:type="continuationSeparator" w:id="0">
    <w:p w:rsidR="00CA2027" w:rsidRDefault="00CA2027" w:rsidP="00CF5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4762439"/>
      <w:docPartObj>
        <w:docPartGallery w:val="Page Numbers (Bottom of Page)"/>
        <w:docPartUnique/>
      </w:docPartObj>
    </w:sdtPr>
    <w:sdtEndPr>
      <w:rPr>
        <w:rFonts w:asciiTheme="minorEastAsia" w:hAnsiTheme="minorEastAsia"/>
        <w:sz w:val="28"/>
        <w:szCs w:val="28"/>
      </w:rPr>
    </w:sdtEndPr>
    <w:sdtContent>
      <w:p w:rsidR="00836810" w:rsidRPr="00836810" w:rsidRDefault="00836810" w:rsidP="00836810">
        <w:pPr>
          <w:pStyle w:val="a4"/>
          <w:ind w:firstLineChars="100" w:firstLine="180"/>
          <w:rPr>
            <w:rFonts w:asciiTheme="minorEastAsia" w:hAnsiTheme="minorEastAsia"/>
            <w:sz w:val="28"/>
            <w:szCs w:val="28"/>
          </w:rPr>
        </w:pPr>
        <w:r w:rsidRPr="00836810">
          <w:rPr>
            <w:rFonts w:asciiTheme="minorEastAsia" w:hAnsiTheme="minorEastAsia"/>
            <w:sz w:val="28"/>
            <w:szCs w:val="28"/>
          </w:rPr>
          <w:fldChar w:fldCharType="begin"/>
        </w:r>
        <w:r w:rsidRPr="00836810">
          <w:rPr>
            <w:rFonts w:asciiTheme="minorEastAsia" w:hAnsiTheme="minorEastAsia"/>
            <w:sz w:val="28"/>
            <w:szCs w:val="28"/>
          </w:rPr>
          <w:instrText>PAGE   \* MERGEFORMAT</w:instrText>
        </w:r>
        <w:r w:rsidRPr="00836810">
          <w:rPr>
            <w:rFonts w:asciiTheme="minorEastAsia" w:hAnsiTheme="minorEastAsia"/>
            <w:sz w:val="28"/>
            <w:szCs w:val="28"/>
          </w:rPr>
          <w:fldChar w:fldCharType="separate"/>
        </w:r>
        <w:r w:rsidR="008168B3" w:rsidRPr="008168B3">
          <w:rPr>
            <w:rFonts w:asciiTheme="minorEastAsia" w:hAnsiTheme="minorEastAsia"/>
            <w:noProof/>
            <w:sz w:val="28"/>
            <w:szCs w:val="28"/>
            <w:lang w:val="zh-CN"/>
          </w:rPr>
          <w:t>-</w:t>
        </w:r>
        <w:r w:rsidR="008168B3">
          <w:rPr>
            <w:rFonts w:asciiTheme="minorEastAsia" w:hAnsiTheme="minorEastAsia"/>
            <w:noProof/>
            <w:sz w:val="28"/>
            <w:szCs w:val="28"/>
          </w:rPr>
          <w:t xml:space="preserve"> 2 -</w:t>
        </w:r>
        <w:r w:rsidRPr="00836810">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79E" w:rsidRPr="006A3DF2" w:rsidRDefault="00F228B6" w:rsidP="006A3DF2">
    <w:pPr>
      <w:pStyle w:val="a4"/>
      <w:ind w:right="270"/>
      <w:jc w:val="right"/>
      <w:rPr>
        <w:rFonts w:asciiTheme="minorEastAsia" w:hAnsiTheme="minorEastAsia"/>
        <w:sz w:val="28"/>
        <w:szCs w:val="28"/>
      </w:rPr>
    </w:pPr>
    <w:r w:rsidRPr="006A3DF2">
      <w:rPr>
        <w:rFonts w:asciiTheme="minorEastAsia" w:hAnsiTheme="minorEastAsia"/>
        <w:sz w:val="28"/>
        <w:szCs w:val="28"/>
      </w:rPr>
      <w:fldChar w:fldCharType="begin"/>
    </w:r>
    <w:r w:rsidR="000E279E" w:rsidRPr="006A3DF2">
      <w:rPr>
        <w:rFonts w:asciiTheme="minorEastAsia" w:hAnsiTheme="minorEastAsia"/>
        <w:sz w:val="28"/>
        <w:szCs w:val="28"/>
      </w:rPr>
      <w:instrText xml:space="preserve"> PAGE   \* MERGEFORMAT </w:instrText>
    </w:r>
    <w:r w:rsidRPr="006A3DF2">
      <w:rPr>
        <w:rFonts w:asciiTheme="minorEastAsia" w:hAnsiTheme="minorEastAsia"/>
        <w:sz w:val="28"/>
        <w:szCs w:val="28"/>
      </w:rPr>
      <w:fldChar w:fldCharType="separate"/>
    </w:r>
    <w:r w:rsidR="008168B3" w:rsidRPr="008168B3">
      <w:rPr>
        <w:rFonts w:asciiTheme="minorEastAsia" w:hAnsiTheme="minorEastAsia"/>
        <w:noProof/>
        <w:sz w:val="28"/>
        <w:szCs w:val="28"/>
        <w:lang w:val="zh-CN"/>
      </w:rPr>
      <w:t>-</w:t>
    </w:r>
    <w:r w:rsidR="008168B3">
      <w:rPr>
        <w:rFonts w:asciiTheme="minorEastAsia" w:hAnsiTheme="minorEastAsia"/>
        <w:noProof/>
        <w:sz w:val="28"/>
        <w:szCs w:val="28"/>
      </w:rPr>
      <w:t xml:space="preserve"> 1 -</w:t>
    </w:r>
    <w:r w:rsidRPr="006A3DF2">
      <w:rPr>
        <w:rFonts w:asciiTheme="minorEastAsia" w:hAnsiTheme="minorEastAsia"/>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2027" w:rsidRDefault="00CA2027" w:rsidP="00CF5C01">
      <w:r>
        <w:separator/>
      </w:r>
    </w:p>
  </w:footnote>
  <w:footnote w:type="continuationSeparator" w:id="0">
    <w:p w:rsidR="00CA2027" w:rsidRDefault="00CA2027" w:rsidP="00CF5C0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113AD"/>
    <w:multiLevelType w:val="singleLevel"/>
    <w:tmpl w:val="0BD113AD"/>
    <w:lvl w:ilvl="0">
      <w:start w:val="1"/>
      <w:numFmt w:val="decimal"/>
      <w:suff w:val="nothing"/>
      <w:lvlText w:val="%1、"/>
      <w:lvlJc w:val="left"/>
    </w:lvl>
  </w:abstractNum>
  <w:abstractNum w:abstractNumId="1">
    <w:nsid w:val="4EC47D2D"/>
    <w:multiLevelType w:val="singleLevel"/>
    <w:tmpl w:val="4EC47D2D"/>
    <w:lvl w:ilvl="0">
      <w:start w:val="1"/>
      <w:numFmt w:val="chineseCounting"/>
      <w:suff w:val="nothing"/>
      <w:lvlText w:val="%1、"/>
      <w:lvlJc w:val="left"/>
      <w:rPr>
        <w:rFonts w:hint="eastAsia"/>
      </w:rPr>
    </w:lvl>
  </w:abstractNum>
  <w:abstractNum w:abstractNumId="2">
    <w:nsid w:val="553E41F8"/>
    <w:multiLevelType w:val="singleLevel"/>
    <w:tmpl w:val="553E41F8"/>
    <w:lvl w:ilvl="0">
      <w:start w:val="5"/>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2C"/>
    <w:rsid w:val="00006B00"/>
    <w:rsid w:val="0001049D"/>
    <w:rsid w:val="00012932"/>
    <w:rsid w:val="0003341A"/>
    <w:rsid w:val="00034140"/>
    <w:rsid w:val="00035BE9"/>
    <w:rsid w:val="000538BA"/>
    <w:rsid w:val="00055C95"/>
    <w:rsid w:val="00062D1F"/>
    <w:rsid w:val="00075778"/>
    <w:rsid w:val="00080C22"/>
    <w:rsid w:val="00084B17"/>
    <w:rsid w:val="00087410"/>
    <w:rsid w:val="00091711"/>
    <w:rsid w:val="00095F0C"/>
    <w:rsid w:val="000A4466"/>
    <w:rsid w:val="000C2524"/>
    <w:rsid w:val="000C2F47"/>
    <w:rsid w:val="000C34ED"/>
    <w:rsid w:val="000C4098"/>
    <w:rsid w:val="000C4765"/>
    <w:rsid w:val="000D0EE2"/>
    <w:rsid w:val="000E279E"/>
    <w:rsid w:val="000F1FCF"/>
    <w:rsid w:val="000F2231"/>
    <w:rsid w:val="000F79CF"/>
    <w:rsid w:val="00115502"/>
    <w:rsid w:val="0012081F"/>
    <w:rsid w:val="001257DF"/>
    <w:rsid w:val="00127F4E"/>
    <w:rsid w:val="0013192C"/>
    <w:rsid w:val="001558EE"/>
    <w:rsid w:val="001667A0"/>
    <w:rsid w:val="00167037"/>
    <w:rsid w:val="00170512"/>
    <w:rsid w:val="00170566"/>
    <w:rsid w:val="001760EF"/>
    <w:rsid w:val="00197658"/>
    <w:rsid w:val="001A0BBD"/>
    <w:rsid w:val="001A32AE"/>
    <w:rsid w:val="001A5655"/>
    <w:rsid w:val="001A5658"/>
    <w:rsid w:val="001A59F2"/>
    <w:rsid w:val="001B7F1F"/>
    <w:rsid w:val="001C250C"/>
    <w:rsid w:val="001C3F63"/>
    <w:rsid w:val="001C5BA7"/>
    <w:rsid w:val="001D1DD2"/>
    <w:rsid w:val="001D1F3A"/>
    <w:rsid w:val="001E11F6"/>
    <w:rsid w:val="001E1421"/>
    <w:rsid w:val="001E3A91"/>
    <w:rsid w:val="001E3F18"/>
    <w:rsid w:val="001F034F"/>
    <w:rsid w:val="001F0927"/>
    <w:rsid w:val="002015EA"/>
    <w:rsid w:val="0021323C"/>
    <w:rsid w:val="00213314"/>
    <w:rsid w:val="0021372E"/>
    <w:rsid w:val="002175BA"/>
    <w:rsid w:val="00220D81"/>
    <w:rsid w:val="00220DAF"/>
    <w:rsid w:val="0022406E"/>
    <w:rsid w:val="0023312B"/>
    <w:rsid w:val="0023376F"/>
    <w:rsid w:val="00236DD2"/>
    <w:rsid w:val="0024557C"/>
    <w:rsid w:val="002517A2"/>
    <w:rsid w:val="00252278"/>
    <w:rsid w:val="00252B93"/>
    <w:rsid w:val="002531B0"/>
    <w:rsid w:val="00255D1C"/>
    <w:rsid w:val="002574AF"/>
    <w:rsid w:val="00257F01"/>
    <w:rsid w:val="00263829"/>
    <w:rsid w:val="00286E69"/>
    <w:rsid w:val="00295486"/>
    <w:rsid w:val="002A64C0"/>
    <w:rsid w:val="002B7ACC"/>
    <w:rsid w:val="002C423F"/>
    <w:rsid w:val="002D0497"/>
    <w:rsid w:val="002E52E2"/>
    <w:rsid w:val="002F24C3"/>
    <w:rsid w:val="00300157"/>
    <w:rsid w:val="00303C06"/>
    <w:rsid w:val="00321C11"/>
    <w:rsid w:val="00323006"/>
    <w:rsid w:val="003318FD"/>
    <w:rsid w:val="00334D86"/>
    <w:rsid w:val="00340122"/>
    <w:rsid w:val="00344262"/>
    <w:rsid w:val="00354147"/>
    <w:rsid w:val="00357128"/>
    <w:rsid w:val="00357C7C"/>
    <w:rsid w:val="00360B99"/>
    <w:rsid w:val="00371DEE"/>
    <w:rsid w:val="00371E85"/>
    <w:rsid w:val="00374162"/>
    <w:rsid w:val="00376318"/>
    <w:rsid w:val="003815DB"/>
    <w:rsid w:val="00383C1B"/>
    <w:rsid w:val="00386048"/>
    <w:rsid w:val="00386BE5"/>
    <w:rsid w:val="00391C02"/>
    <w:rsid w:val="003A5E9A"/>
    <w:rsid w:val="003B1E23"/>
    <w:rsid w:val="003C5995"/>
    <w:rsid w:val="003C7253"/>
    <w:rsid w:val="003D1A7C"/>
    <w:rsid w:val="004003B8"/>
    <w:rsid w:val="00400C2C"/>
    <w:rsid w:val="00403144"/>
    <w:rsid w:val="00404D0F"/>
    <w:rsid w:val="00405B24"/>
    <w:rsid w:val="00407BC5"/>
    <w:rsid w:val="00414035"/>
    <w:rsid w:val="00415DC5"/>
    <w:rsid w:val="00416CA1"/>
    <w:rsid w:val="00424E92"/>
    <w:rsid w:val="0043127D"/>
    <w:rsid w:val="00433F55"/>
    <w:rsid w:val="0044074E"/>
    <w:rsid w:val="00441328"/>
    <w:rsid w:val="004420C7"/>
    <w:rsid w:val="004445AD"/>
    <w:rsid w:val="00444F2D"/>
    <w:rsid w:val="00445431"/>
    <w:rsid w:val="004474A3"/>
    <w:rsid w:val="004507E6"/>
    <w:rsid w:val="00465224"/>
    <w:rsid w:val="00467DB1"/>
    <w:rsid w:val="00471658"/>
    <w:rsid w:val="00473A4C"/>
    <w:rsid w:val="00482C2D"/>
    <w:rsid w:val="00483EBC"/>
    <w:rsid w:val="0049206A"/>
    <w:rsid w:val="0049653E"/>
    <w:rsid w:val="004A13D9"/>
    <w:rsid w:val="004B0006"/>
    <w:rsid w:val="004B1285"/>
    <w:rsid w:val="004C02D8"/>
    <w:rsid w:val="004C1736"/>
    <w:rsid w:val="004C1D3B"/>
    <w:rsid w:val="004C22C4"/>
    <w:rsid w:val="004C394A"/>
    <w:rsid w:val="004C40A6"/>
    <w:rsid w:val="004C6B69"/>
    <w:rsid w:val="004F5719"/>
    <w:rsid w:val="004F6043"/>
    <w:rsid w:val="005037B8"/>
    <w:rsid w:val="00506C7F"/>
    <w:rsid w:val="00513479"/>
    <w:rsid w:val="005140A6"/>
    <w:rsid w:val="00535CDB"/>
    <w:rsid w:val="00536AC3"/>
    <w:rsid w:val="00542CC1"/>
    <w:rsid w:val="00554953"/>
    <w:rsid w:val="00566203"/>
    <w:rsid w:val="00566510"/>
    <w:rsid w:val="00572147"/>
    <w:rsid w:val="005839C8"/>
    <w:rsid w:val="005854B5"/>
    <w:rsid w:val="00593EEA"/>
    <w:rsid w:val="00593F71"/>
    <w:rsid w:val="005A7C28"/>
    <w:rsid w:val="005B2758"/>
    <w:rsid w:val="005B7061"/>
    <w:rsid w:val="005C061B"/>
    <w:rsid w:val="005C3C62"/>
    <w:rsid w:val="005C665E"/>
    <w:rsid w:val="005C690A"/>
    <w:rsid w:val="005D0824"/>
    <w:rsid w:val="005D38D1"/>
    <w:rsid w:val="005D543B"/>
    <w:rsid w:val="005D5AEF"/>
    <w:rsid w:val="005E753C"/>
    <w:rsid w:val="005F2175"/>
    <w:rsid w:val="00606843"/>
    <w:rsid w:val="006123A4"/>
    <w:rsid w:val="00614B8F"/>
    <w:rsid w:val="00616E6A"/>
    <w:rsid w:val="00621F39"/>
    <w:rsid w:val="006345DD"/>
    <w:rsid w:val="00635C97"/>
    <w:rsid w:val="00646894"/>
    <w:rsid w:val="0065598C"/>
    <w:rsid w:val="0066226D"/>
    <w:rsid w:val="00664304"/>
    <w:rsid w:val="006677CC"/>
    <w:rsid w:val="00670EFF"/>
    <w:rsid w:val="00682CF5"/>
    <w:rsid w:val="0069210A"/>
    <w:rsid w:val="00696E78"/>
    <w:rsid w:val="00696EA8"/>
    <w:rsid w:val="006A3DF2"/>
    <w:rsid w:val="006B36D1"/>
    <w:rsid w:val="006C008F"/>
    <w:rsid w:val="006C1163"/>
    <w:rsid w:val="006C402D"/>
    <w:rsid w:val="006D0D4F"/>
    <w:rsid w:val="006D48CD"/>
    <w:rsid w:val="006F0312"/>
    <w:rsid w:val="006F0A96"/>
    <w:rsid w:val="006F42A1"/>
    <w:rsid w:val="006F578C"/>
    <w:rsid w:val="0071008A"/>
    <w:rsid w:val="007125BD"/>
    <w:rsid w:val="00721534"/>
    <w:rsid w:val="0072302E"/>
    <w:rsid w:val="00724121"/>
    <w:rsid w:val="00731189"/>
    <w:rsid w:val="00742243"/>
    <w:rsid w:val="00784A56"/>
    <w:rsid w:val="007855F5"/>
    <w:rsid w:val="00786870"/>
    <w:rsid w:val="007918C6"/>
    <w:rsid w:val="00792829"/>
    <w:rsid w:val="00796A3E"/>
    <w:rsid w:val="007A0339"/>
    <w:rsid w:val="007B2A3C"/>
    <w:rsid w:val="007C6ED1"/>
    <w:rsid w:val="007D42D8"/>
    <w:rsid w:val="007E38EE"/>
    <w:rsid w:val="007E72D7"/>
    <w:rsid w:val="007F0B43"/>
    <w:rsid w:val="007F1263"/>
    <w:rsid w:val="008035D3"/>
    <w:rsid w:val="00803C17"/>
    <w:rsid w:val="008110E0"/>
    <w:rsid w:val="008168B3"/>
    <w:rsid w:val="00816F06"/>
    <w:rsid w:val="0081764B"/>
    <w:rsid w:val="00825917"/>
    <w:rsid w:val="00826691"/>
    <w:rsid w:val="00836810"/>
    <w:rsid w:val="00841AA0"/>
    <w:rsid w:val="0084492B"/>
    <w:rsid w:val="008547A2"/>
    <w:rsid w:val="008836A4"/>
    <w:rsid w:val="00885047"/>
    <w:rsid w:val="0089538D"/>
    <w:rsid w:val="00897376"/>
    <w:rsid w:val="008A48C8"/>
    <w:rsid w:val="008A5131"/>
    <w:rsid w:val="008A6022"/>
    <w:rsid w:val="008B21F7"/>
    <w:rsid w:val="008B7962"/>
    <w:rsid w:val="008C5938"/>
    <w:rsid w:val="008D3413"/>
    <w:rsid w:val="008D4528"/>
    <w:rsid w:val="008F2196"/>
    <w:rsid w:val="008F3F84"/>
    <w:rsid w:val="008F6A19"/>
    <w:rsid w:val="008F7236"/>
    <w:rsid w:val="00906033"/>
    <w:rsid w:val="00913588"/>
    <w:rsid w:val="00914DAC"/>
    <w:rsid w:val="00920F87"/>
    <w:rsid w:val="00927D4F"/>
    <w:rsid w:val="009304C6"/>
    <w:rsid w:val="00932170"/>
    <w:rsid w:val="00935467"/>
    <w:rsid w:val="00935ED4"/>
    <w:rsid w:val="00937F80"/>
    <w:rsid w:val="00940329"/>
    <w:rsid w:val="00941C86"/>
    <w:rsid w:val="00943B9F"/>
    <w:rsid w:val="009567FF"/>
    <w:rsid w:val="00956BA3"/>
    <w:rsid w:val="009600C4"/>
    <w:rsid w:val="00961D80"/>
    <w:rsid w:val="00963504"/>
    <w:rsid w:val="009652AE"/>
    <w:rsid w:val="0096797C"/>
    <w:rsid w:val="00967D62"/>
    <w:rsid w:val="009704B8"/>
    <w:rsid w:val="009806E9"/>
    <w:rsid w:val="009854C8"/>
    <w:rsid w:val="00985832"/>
    <w:rsid w:val="00987DCB"/>
    <w:rsid w:val="009A1EC8"/>
    <w:rsid w:val="009A21E1"/>
    <w:rsid w:val="009A4CF9"/>
    <w:rsid w:val="009A60F0"/>
    <w:rsid w:val="009A62F5"/>
    <w:rsid w:val="009A64E2"/>
    <w:rsid w:val="009B1735"/>
    <w:rsid w:val="009B7B98"/>
    <w:rsid w:val="009C5966"/>
    <w:rsid w:val="009D5E48"/>
    <w:rsid w:val="009E1E8C"/>
    <w:rsid w:val="009E4B62"/>
    <w:rsid w:val="009F680A"/>
    <w:rsid w:val="00A02657"/>
    <w:rsid w:val="00A07B27"/>
    <w:rsid w:val="00A17624"/>
    <w:rsid w:val="00A21C77"/>
    <w:rsid w:val="00A24A5F"/>
    <w:rsid w:val="00A474A4"/>
    <w:rsid w:val="00A62208"/>
    <w:rsid w:val="00A65CC5"/>
    <w:rsid w:val="00A71BBF"/>
    <w:rsid w:val="00A769B3"/>
    <w:rsid w:val="00A919A0"/>
    <w:rsid w:val="00A92D44"/>
    <w:rsid w:val="00A933A9"/>
    <w:rsid w:val="00AA3663"/>
    <w:rsid w:val="00AB07D5"/>
    <w:rsid w:val="00AC1A41"/>
    <w:rsid w:val="00AD20EF"/>
    <w:rsid w:val="00AD346F"/>
    <w:rsid w:val="00AE5B94"/>
    <w:rsid w:val="00AE6799"/>
    <w:rsid w:val="00AF5CB1"/>
    <w:rsid w:val="00B1153C"/>
    <w:rsid w:val="00B16901"/>
    <w:rsid w:val="00B30A8B"/>
    <w:rsid w:val="00B401D3"/>
    <w:rsid w:val="00B43837"/>
    <w:rsid w:val="00B5380B"/>
    <w:rsid w:val="00B53DA0"/>
    <w:rsid w:val="00B72617"/>
    <w:rsid w:val="00BA6D5F"/>
    <w:rsid w:val="00BB0C91"/>
    <w:rsid w:val="00BB222E"/>
    <w:rsid w:val="00BB2674"/>
    <w:rsid w:val="00BE03B1"/>
    <w:rsid w:val="00BF07D4"/>
    <w:rsid w:val="00C07D70"/>
    <w:rsid w:val="00C14B09"/>
    <w:rsid w:val="00C35C5B"/>
    <w:rsid w:val="00C469AD"/>
    <w:rsid w:val="00C57E23"/>
    <w:rsid w:val="00C63E11"/>
    <w:rsid w:val="00C6483A"/>
    <w:rsid w:val="00C65524"/>
    <w:rsid w:val="00C66265"/>
    <w:rsid w:val="00C730D0"/>
    <w:rsid w:val="00C74679"/>
    <w:rsid w:val="00C76581"/>
    <w:rsid w:val="00C87181"/>
    <w:rsid w:val="00CA2027"/>
    <w:rsid w:val="00CC214B"/>
    <w:rsid w:val="00CC2408"/>
    <w:rsid w:val="00CC4B6C"/>
    <w:rsid w:val="00CE7DAE"/>
    <w:rsid w:val="00CF16F7"/>
    <w:rsid w:val="00CF281D"/>
    <w:rsid w:val="00CF37AF"/>
    <w:rsid w:val="00CF5C01"/>
    <w:rsid w:val="00CF7556"/>
    <w:rsid w:val="00D000A7"/>
    <w:rsid w:val="00D023A0"/>
    <w:rsid w:val="00D05BC6"/>
    <w:rsid w:val="00D16D89"/>
    <w:rsid w:val="00D26A43"/>
    <w:rsid w:val="00D3741E"/>
    <w:rsid w:val="00D43F0C"/>
    <w:rsid w:val="00D5105F"/>
    <w:rsid w:val="00D5404E"/>
    <w:rsid w:val="00D55363"/>
    <w:rsid w:val="00D57B7F"/>
    <w:rsid w:val="00D60B44"/>
    <w:rsid w:val="00D60DE9"/>
    <w:rsid w:val="00D7028F"/>
    <w:rsid w:val="00D708A6"/>
    <w:rsid w:val="00D72845"/>
    <w:rsid w:val="00D76B9E"/>
    <w:rsid w:val="00D80FB9"/>
    <w:rsid w:val="00D81C4F"/>
    <w:rsid w:val="00D83F89"/>
    <w:rsid w:val="00D84407"/>
    <w:rsid w:val="00D911CD"/>
    <w:rsid w:val="00D97FA7"/>
    <w:rsid w:val="00DA4F2C"/>
    <w:rsid w:val="00DA5BB9"/>
    <w:rsid w:val="00DC53CE"/>
    <w:rsid w:val="00DD0B59"/>
    <w:rsid w:val="00DD6A06"/>
    <w:rsid w:val="00DE3718"/>
    <w:rsid w:val="00DF3F8D"/>
    <w:rsid w:val="00DF477B"/>
    <w:rsid w:val="00E22DCB"/>
    <w:rsid w:val="00E3298E"/>
    <w:rsid w:val="00E343A5"/>
    <w:rsid w:val="00E42A44"/>
    <w:rsid w:val="00E45926"/>
    <w:rsid w:val="00E566DC"/>
    <w:rsid w:val="00E575C6"/>
    <w:rsid w:val="00E62174"/>
    <w:rsid w:val="00E63A43"/>
    <w:rsid w:val="00E644BB"/>
    <w:rsid w:val="00E72244"/>
    <w:rsid w:val="00E742C9"/>
    <w:rsid w:val="00E864E1"/>
    <w:rsid w:val="00E8714A"/>
    <w:rsid w:val="00E90428"/>
    <w:rsid w:val="00E90F66"/>
    <w:rsid w:val="00EA4517"/>
    <w:rsid w:val="00EA4C1D"/>
    <w:rsid w:val="00EC05DC"/>
    <w:rsid w:val="00EC13D3"/>
    <w:rsid w:val="00EC4EA3"/>
    <w:rsid w:val="00EC658F"/>
    <w:rsid w:val="00ED4D49"/>
    <w:rsid w:val="00EE2D02"/>
    <w:rsid w:val="00EE4C0F"/>
    <w:rsid w:val="00F04611"/>
    <w:rsid w:val="00F146AA"/>
    <w:rsid w:val="00F170B1"/>
    <w:rsid w:val="00F17A38"/>
    <w:rsid w:val="00F20D23"/>
    <w:rsid w:val="00F228B6"/>
    <w:rsid w:val="00F22F74"/>
    <w:rsid w:val="00F44225"/>
    <w:rsid w:val="00F47FD9"/>
    <w:rsid w:val="00F52A90"/>
    <w:rsid w:val="00F54BF0"/>
    <w:rsid w:val="00F5712D"/>
    <w:rsid w:val="00F60FF1"/>
    <w:rsid w:val="00F664D4"/>
    <w:rsid w:val="00F67E64"/>
    <w:rsid w:val="00F7118E"/>
    <w:rsid w:val="00F722B4"/>
    <w:rsid w:val="00F95089"/>
    <w:rsid w:val="00FA38A9"/>
    <w:rsid w:val="00FB42BC"/>
    <w:rsid w:val="00FB47FC"/>
    <w:rsid w:val="00FB5139"/>
    <w:rsid w:val="00FB63ED"/>
    <w:rsid w:val="00FC47B7"/>
    <w:rsid w:val="00FC52C0"/>
    <w:rsid w:val="00FC71BC"/>
    <w:rsid w:val="00FD5398"/>
    <w:rsid w:val="00FD5BA4"/>
    <w:rsid w:val="00FE2247"/>
    <w:rsid w:val="00FE3D59"/>
    <w:rsid w:val="00FE43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5C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5C01"/>
    <w:rPr>
      <w:sz w:val="18"/>
      <w:szCs w:val="18"/>
    </w:rPr>
  </w:style>
  <w:style w:type="paragraph" w:styleId="a4">
    <w:name w:val="footer"/>
    <w:basedOn w:val="a"/>
    <w:link w:val="Char0"/>
    <w:uiPriority w:val="99"/>
    <w:unhideWhenUsed/>
    <w:rsid w:val="00CF5C01"/>
    <w:pPr>
      <w:tabs>
        <w:tab w:val="center" w:pos="4153"/>
        <w:tab w:val="right" w:pos="8306"/>
      </w:tabs>
      <w:snapToGrid w:val="0"/>
      <w:jc w:val="left"/>
    </w:pPr>
    <w:rPr>
      <w:sz w:val="18"/>
      <w:szCs w:val="18"/>
    </w:rPr>
  </w:style>
  <w:style w:type="character" w:customStyle="1" w:styleId="Char0">
    <w:name w:val="页脚 Char"/>
    <w:basedOn w:val="a0"/>
    <w:link w:val="a4"/>
    <w:uiPriority w:val="99"/>
    <w:rsid w:val="00CF5C01"/>
    <w:rPr>
      <w:sz w:val="18"/>
      <w:szCs w:val="18"/>
    </w:rPr>
  </w:style>
  <w:style w:type="paragraph" w:styleId="a5">
    <w:name w:val="Date"/>
    <w:basedOn w:val="a"/>
    <w:next w:val="a"/>
    <w:link w:val="Char1"/>
    <w:uiPriority w:val="99"/>
    <w:semiHidden/>
    <w:unhideWhenUsed/>
    <w:rsid w:val="000F2231"/>
    <w:pPr>
      <w:ind w:leftChars="2500" w:left="100"/>
    </w:pPr>
  </w:style>
  <w:style w:type="character" w:customStyle="1" w:styleId="Char1">
    <w:name w:val="日期 Char"/>
    <w:basedOn w:val="a0"/>
    <w:link w:val="a5"/>
    <w:uiPriority w:val="99"/>
    <w:semiHidden/>
    <w:rsid w:val="000F2231"/>
  </w:style>
  <w:style w:type="paragraph" w:styleId="a6">
    <w:name w:val="Normal (Web)"/>
    <w:basedOn w:val="a"/>
    <w:qFormat/>
    <w:rsid w:val="00ED4D49"/>
    <w:rPr>
      <w:rFonts w:ascii="Times New Roman" w:eastAsia="宋体" w:hAnsi="Times New Roman" w:cs="Times New Roman"/>
      <w:kern w:val="0"/>
      <w:sz w:val="24"/>
    </w:rPr>
  </w:style>
  <w:style w:type="paragraph" w:styleId="a7">
    <w:name w:val="Balloon Text"/>
    <w:basedOn w:val="a"/>
    <w:link w:val="Char2"/>
    <w:uiPriority w:val="99"/>
    <w:semiHidden/>
    <w:unhideWhenUsed/>
    <w:rsid w:val="002531B0"/>
    <w:rPr>
      <w:sz w:val="18"/>
      <w:szCs w:val="18"/>
    </w:rPr>
  </w:style>
  <w:style w:type="character" w:customStyle="1" w:styleId="Char2">
    <w:name w:val="批注框文本 Char"/>
    <w:basedOn w:val="a0"/>
    <w:link w:val="a7"/>
    <w:uiPriority w:val="99"/>
    <w:semiHidden/>
    <w:rsid w:val="002531B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5C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5C01"/>
    <w:rPr>
      <w:sz w:val="18"/>
      <w:szCs w:val="18"/>
    </w:rPr>
  </w:style>
  <w:style w:type="paragraph" w:styleId="a4">
    <w:name w:val="footer"/>
    <w:basedOn w:val="a"/>
    <w:link w:val="Char0"/>
    <w:uiPriority w:val="99"/>
    <w:unhideWhenUsed/>
    <w:rsid w:val="00CF5C01"/>
    <w:pPr>
      <w:tabs>
        <w:tab w:val="center" w:pos="4153"/>
        <w:tab w:val="right" w:pos="8306"/>
      </w:tabs>
      <w:snapToGrid w:val="0"/>
      <w:jc w:val="left"/>
    </w:pPr>
    <w:rPr>
      <w:sz w:val="18"/>
      <w:szCs w:val="18"/>
    </w:rPr>
  </w:style>
  <w:style w:type="character" w:customStyle="1" w:styleId="Char0">
    <w:name w:val="页脚 Char"/>
    <w:basedOn w:val="a0"/>
    <w:link w:val="a4"/>
    <w:uiPriority w:val="99"/>
    <w:rsid w:val="00CF5C01"/>
    <w:rPr>
      <w:sz w:val="18"/>
      <w:szCs w:val="18"/>
    </w:rPr>
  </w:style>
  <w:style w:type="paragraph" w:styleId="a5">
    <w:name w:val="Date"/>
    <w:basedOn w:val="a"/>
    <w:next w:val="a"/>
    <w:link w:val="Char1"/>
    <w:uiPriority w:val="99"/>
    <w:semiHidden/>
    <w:unhideWhenUsed/>
    <w:rsid w:val="000F2231"/>
    <w:pPr>
      <w:ind w:leftChars="2500" w:left="100"/>
    </w:pPr>
  </w:style>
  <w:style w:type="character" w:customStyle="1" w:styleId="Char1">
    <w:name w:val="日期 Char"/>
    <w:basedOn w:val="a0"/>
    <w:link w:val="a5"/>
    <w:uiPriority w:val="99"/>
    <w:semiHidden/>
    <w:rsid w:val="000F2231"/>
  </w:style>
  <w:style w:type="paragraph" w:styleId="a6">
    <w:name w:val="Normal (Web)"/>
    <w:basedOn w:val="a"/>
    <w:qFormat/>
    <w:rsid w:val="00ED4D49"/>
    <w:rPr>
      <w:rFonts w:ascii="Times New Roman" w:eastAsia="宋体" w:hAnsi="Times New Roman" w:cs="Times New Roman"/>
      <w:kern w:val="0"/>
      <w:sz w:val="24"/>
    </w:rPr>
  </w:style>
  <w:style w:type="paragraph" w:styleId="a7">
    <w:name w:val="Balloon Text"/>
    <w:basedOn w:val="a"/>
    <w:link w:val="Char2"/>
    <w:uiPriority w:val="99"/>
    <w:semiHidden/>
    <w:unhideWhenUsed/>
    <w:rsid w:val="002531B0"/>
    <w:rPr>
      <w:sz w:val="18"/>
      <w:szCs w:val="18"/>
    </w:rPr>
  </w:style>
  <w:style w:type="character" w:customStyle="1" w:styleId="Char2">
    <w:name w:val="批注框文本 Char"/>
    <w:basedOn w:val="a0"/>
    <w:link w:val="a7"/>
    <w:uiPriority w:val="99"/>
    <w:semiHidden/>
    <w:rsid w:val="002531B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405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F62AC1-E3C3-4748-8D03-691060092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4</Pages>
  <Words>285</Words>
  <Characters>1626</Characters>
  <Application>Microsoft Office Word</Application>
  <DocSecurity>0</DocSecurity>
  <Lines>13</Lines>
  <Paragraphs>3</Paragraphs>
  <ScaleCrop>false</ScaleCrop>
  <Company>Lenovo</Company>
  <LinksUpToDate>false</LinksUpToDate>
  <CharactersWithSpaces>1908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ume</dc:creator>
  <cp:lastModifiedBy>xb21cn</cp:lastModifiedBy>
  <cp:revision>71</cp:revision>
  <cp:lastPrinted>2024-03-19T07:15:00Z</cp:lastPrinted>
  <dcterms:created xsi:type="dcterms:W3CDTF">2022-01-26T02:44:00Z</dcterms:created>
  <dcterms:modified xsi:type="dcterms:W3CDTF">2024-03-20T09:34:00Z</dcterms:modified>
</cp:coreProperties>
</file>