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jc w:val="center"/>
        <w:rPr>
          <w:rFonts w:ascii="仿宋_GB2312" w:eastAsia="仿宋_GB2312"/>
          <w:color w:val="000000" w:themeColor="text1"/>
          <w:sz w:val="32"/>
          <w:szCs w:val="32"/>
        </w:rPr>
      </w:pPr>
      <w:r>
        <w:rPr>
          <w:rFonts w:hint="eastAsia" w:ascii="仿宋_GB2312" w:eastAsia="仿宋_GB2312" w:cs="仿宋_GB2312"/>
          <w:color w:val="000000" w:themeColor="text1"/>
          <w:sz w:val="32"/>
          <w:szCs w:val="32"/>
        </w:rPr>
        <w:t>历下政办字〔</w:t>
      </w:r>
      <w:r>
        <w:rPr>
          <w:rFonts w:ascii="仿宋_GB2312" w:eastAsia="仿宋_GB2312" w:cs="仿宋_GB2312"/>
          <w:color w:val="000000" w:themeColor="text1"/>
          <w:sz w:val="32"/>
          <w:szCs w:val="32"/>
        </w:rPr>
        <w:t>20</w:t>
      </w:r>
      <w:r>
        <w:rPr>
          <w:rFonts w:hint="eastAsia" w:ascii="仿宋_GB2312" w:eastAsia="仿宋_GB2312" w:cs="仿宋_GB2312"/>
          <w:color w:val="000000" w:themeColor="text1"/>
          <w:sz w:val="32"/>
          <w:szCs w:val="32"/>
        </w:rPr>
        <w:t>23〕4号</w:t>
      </w:r>
    </w:p>
    <w:p>
      <w:pPr>
        <w:spacing w:line="560" w:lineRule="exact"/>
        <w:ind w:firstLine="420" w:firstLineChars="200"/>
        <w:rPr>
          <w:rFonts w:ascii="仿宋_GB2312" w:eastAsia="仿宋_GB2312"/>
          <w:color w:val="000000" w:themeColor="text1"/>
        </w:rPr>
      </w:pPr>
    </w:p>
    <w:p>
      <w:pPr>
        <w:widowControl/>
        <w:shd w:val="clear" w:color="auto" w:fill="FFFFFF"/>
        <w:spacing w:line="560" w:lineRule="exact"/>
        <w:jc w:val="center"/>
        <w:rPr>
          <w:rFonts w:ascii="方正小标宋简体" w:hAnsi="仿宋_GB2312" w:eastAsia="方正小标宋简体" w:cs="仿宋_GB2312"/>
          <w:color w:val="000000" w:themeColor="text1"/>
          <w:sz w:val="44"/>
          <w:szCs w:val="44"/>
        </w:rPr>
      </w:pPr>
      <w:r>
        <w:rPr>
          <w:rFonts w:hint="eastAsia" w:ascii="方正小标宋简体" w:hAnsi="仿宋_GB2312" w:eastAsia="方正小标宋简体" w:cs="仿宋_GB2312"/>
          <w:color w:val="000000" w:themeColor="text1"/>
          <w:sz w:val="44"/>
          <w:szCs w:val="44"/>
        </w:rPr>
        <w:t>济南市历下区人民政府办公室</w:t>
      </w:r>
    </w:p>
    <w:p>
      <w:pPr>
        <w:widowControl/>
        <w:shd w:val="clear" w:color="auto" w:fill="FFFFFF"/>
        <w:spacing w:line="560" w:lineRule="exact"/>
        <w:jc w:val="center"/>
        <w:rPr>
          <w:rFonts w:ascii="方正小标宋简体" w:hAnsi="Cambria" w:eastAsia="方正小标宋简体" w:cs="Times New Roman"/>
          <w:color w:val="000000" w:themeColor="text1"/>
          <w:sz w:val="44"/>
          <w:szCs w:val="44"/>
        </w:rPr>
      </w:pPr>
      <w:r>
        <w:rPr>
          <w:rFonts w:hint="eastAsia" w:ascii="方正小标宋简体" w:hAnsi="Cambria" w:eastAsia="方正小标宋简体" w:cs="Times New Roman"/>
          <w:color w:val="000000" w:themeColor="text1"/>
          <w:sz w:val="44"/>
          <w:szCs w:val="44"/>
        </w:rPr>
        <w:t>关于印发济南市历下区突发地质灾害</w:t>
      </w:r>
    </w:p>
    <w:p>
      <w:pPr>
        <w:widowControl/>
        <w:shd w:val="clear" w:color="auto" w:fill="FFFFFF"/>
        <w:spacing w:line="560" w:lineRule="exact"/>
        <w:jc w:val="center"/>
        <w:rPr>
          <w:rFonts w:ascii="方正小标宋简体" w:hAnsi="仿宋_GB2312" w:eastAsia="方正小标宋简体" w:cs="仿宋_GB2312"/>
          <w:color w:val="000000" w:themeColor="text1"/>
          <w:sz w:val="44"/>
          <w:szCs w:val="44"/>
        </w:rPr>
      </w:pPr>
      <w:r>
        <w:rPr>
          <w:rFonts w:hint="eastAsia" w:ascii="方正小标宋简体" w:hAnsi="Cambria" w:eastAsia="方正小标宋简体" w:cs="Times New Roman"/>
          <w:color w:val="000000" w:themeColor="text1"/>
          <w:sz w:val="44"/>
          <w:szCs w:val="44"/>
        </w:rPr>
        <w:t>应急预案的通知</w:t>
      </w:r>
    </w:p>
    <w:p>
      <w:pPr>
        <w:spacing w:line="560" w:lineRule="exact"/>
        <w:ind w:firstLine="640" w:firstLineChars="200"/>
        <w:rPr>
          <w:color w:val="000000" w:themeColor="text1"/>
          <w:sz w:val="32"/>
          <w:szCs w:val="36"/>
        </w:rPr>
      </w:pPr>
    </w:p>
    <w:p>
      <w:pPr>
        <w:widowControl/>
        <w:shd w:val="clear" w:color="auto" w:fill="FFFFFF"/>
        <w:spacing w:line="560" w:lineRule="exac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各街道办事处，区政府有关部门（单位）：</w:t>
      </w:r>
    </w:p>
    <w:p>
      <w:pPr>
        <w:widowControl/>
        <w:shd w:val="clear" w:color="auto" w:fill="FFFFFF"/>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《济南市历下区突发地质灾害应急预案》已</w:t>
      </w:r>
      <w:bookmarkStart w:id="0" w:name="_GoBack"/>
      <w:bookmarkEnd w:id="0"/>
      <w:r>
        <w:rPr>
          <w:rFonts w:hint="eastAsia" w:ascii="仿宋_GB2312" w:hAnsi="仿宋_GB2312" w:eastAsia="仿宋_GB2312" w:cs="仿宋_GB2312"/>
          <w:color w:val="000000" w:themeColor="text1"/>
          <w:sz w:val="32"/>
          <w:szCs w:val="32"/>
        </w:rPr>
        <w:t>经区政府研究同意，现印发给你们，请认真贯彻实施。</w:t>
      </w:r>
    </w:p>
    <w:p>
      <w:pPr>
        <w:widowControl/>
        <w:shd w:val="clear" w:color="auto" w:fill="FFFFFF"/>
        <w:spacing w:line="560" w:lineRule="exact"/>
        <w:rPr>
          <w:rFonts w:ascii="仿宋_GB2312" w:hAnsi="微软雅黑" w:eastAsia="仿宋_GB2312" w:cs="宋体"/>
          <w:color w:val="000000" w:themeColor="text1"/>
          <w:kern w:val="0"/>
          <w:sz w:val="32"/>
          <w:szCs w:val="32"/>
        </w:rPr>
      </w:pPr>
    </w:p>
    <w:p>
      <w:pPr>
        <w:widowControl/>
        <w:shd w:val="clear" w:color="auto" w:fill="FFFFFF"/>
        <w:spacing w:line="560" w:lineRule="exact"/>
        <w:rPr>
          <w:rFonts w:ascii="仿宋_GB2312" w:hAnsi="微软雅黑" w:eastAsia="仿宋_GB2312" w:cs="宋体"/>
          <w:color w:val="000000" w:themeColor="text1"/>
          <w:kern w:val="0"/>
          <w:sz w:val="32"/>
          <w:szCs w:val="32"/>
        </w:rPr>
      </w:pPr>
    </w:p>
    <w:p>
      <w:pPr>
        <w:widowControl/>
        <w:shd w:val="clear" w:color="auto" w:fill="FFFFFF"/>
        <w:spacing w:line="560" w:lineRule="exact"/>
        <w:ind w:firstLine="4160" w:firstLineChars="130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济南市历下区人民政府办公室</w:t>
      </w:r>
    </w:p>
    <w:p>
      <w:pPr>
        <w:widowControl/>
        <w:shd w:val="clear" w:color="auto" w:fill="FFFFFF"/>
        <w:spacing w:line="560" w:lineRule="exact"/>
        <w:ind w:firstLine="4960" w:firstLineChars="155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2023年3月30日</w:t>
      </w:r>
    </w:p>
    <w:p>
      <w:pPr>
        <w:widowControl/>
        <w:spacing w:line="560" w:lineRule="exact"/>
        <w:ind w:firstLine="640" w:firstLineChars="200"/>
        <w:jc w:val="lef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（此件公开发布）</w:t>
      </w:r>
    </w:p>
    <w:p>
      <w:pPr>
        <w:spacing w:line="560" w:lineRule="exact"/>
        <w:ind w:firstLine="640" w:firstLineChars="200"/>
        <w:rPr>
          <w:rFonts w:ascii="仿宋_GB2312" w:hAnsi="仿宋_GB2312" w:eastAsia="仿宋_GB2312" w:cs="仿宋_GB2312"/>
          <w:color w:val="000000" w:themeColor="text1"/>
          <w:sz w:val="32"/>
          <w:szCs w:val="32"/>
        </w:rPr>
      </w:pPr>
    </w:p>
    <w:p>
      <w:pPr>
        <w:pStyle w:val="15"/>
        <w:shd w:val="clear" w:color="auto" w:fill="FFFFFF"/>
        <w:adjustRightInd w:val="0"/>
        <w:snapToGrid w:val="0"/>
        <w:spacing w:before="0" w:beforeAutospacing="0" w:after="0" w:afterAutospacing="0" w:line="560" w:lineRule="exact"/>
        <w:ind w:firstLine="640" w:firstLineChars="200"/>
        <w:jc w:val="both"/>
        <w:rPr>
          <w:rStyle w:val="21"/>
          <w:rFonts w:hint="eastAsia" w:ascii="仿宋_GB2312" w:hAnsi="仿宋" w:eastAsia="仿宋_GB2312"/>
          <w:b w:val="0"/>
          <w:color w:val="000000" w:themeColor="text1"/>
          <w:sz w:val="32"/>
          <w:szCs w:val="32"/>
        </w:rPr>
      </w:pPr>
    </w:p>
    <w:p>
      <w:pPr>
        <w:pStyle w:val="15"/>
        <w:shd w:val="clear" w:color="auto" w:fill="FFFFFF"/>
        <w:adjustRightInd w:val="0"/>
        <w:snapToGrid w:val="0"/>
        <w:spacing w:before="0" w:beforeAutospacing="0" w:after="0" w:afterAutospacing="0" w:line="560" w:lineRule="exact"/>
        <w:ind w:firstLine="640" w:firstLineChars="200"/>
        <w:jc w:val="both"/>
        <w:rPr>
          <w:rStyle w:val="21"/>
          <w:rFonts w:hint="eastAsia" w:ascii="仿宋_GB2312" w:hAnsi="仿宋" w:eastAsia="仿宋_GB2312"/>
          <w:b w:val="0"/>
          <w:color w:val="000000" w:themeColor="text1"/>
          <w:sz w:val="32"/>
          <w:szCs w:val="32"/>
        </w:rPr>
      </w:pPr>
    </w:p>
    <w:p>
      <w:pPr>
        <w:pStyle w:val="15"/>
        <w:shd w:val="clear" w:color="auto" w:fill="FFFFFF"/>
        <w:adjustRightInd w:val="0"/>
        <w:snapToGrid w:val="0"/>
        <w:spacing w:before="0" w:beforeAutospacing="0" w:after="0" w:afterAutospacing="0" w:line="560" w:lineRule="exact"/>
        <w:ind w:firstLine="640" w:firstLineChars="200"/>
        <w:jc w:val="both"/>
        <w:rPr>
          <w:rStyle w:val="21"/>
          <w:rFonts w:hint="eastAsia" w:ascii="仿宋_GB2312" w:hAnsi="仿宋" w:eastAsia="仿宋_GB2312"/>
          <w:b w:val="0"/>
          <w:color w:val="000000" w:themeColor="text1"/>
          <w:sz w:val="32"/>
          <w:szCs w:val="32"/>
        </w:rPr>
      </w:pPr>
    </w:p>
    <w:p>
      <w:pPr>
        <w:pStyle w:val="15"/>
        <w:shd w:val="clear" w:color="auto" w:fill="FFFFFF"/>
        <w:adjustRightInd w:val="0"/>
        <w:snapToGrid w:val="0"/>
        <w:spacing w:before="0" w:beforeAutospacing="0" w:after="0" w:afterAutospacing="0" w:line="560" w:lineRule="exact"/>
        <w:ind w:firstLine="640" w:firstLineChars="200"/>
        <w:jc w:val="both"/>
        <w:rPr>
          <w:rStyle w:val="21"/>
          <w:rFonts w:hint="eastAsia" w:ascii="仿宋_GB2312" w:hAnsi="仿宋" w:eastAsia="仿宋_GB2312"/>
          <w:b w:val="0"/>
          <w:color w:val="000000" w:themeColor="text1"/>
          <w:sz w:val="32"/>
          <w:szCs w:val="32"/>
        </w:rPr>
      </w:pPr>
    </w:p>
    <w:p>
      <w:pPr>
        <w:pStyle w:val="15"/>
        <w:shd w:val="clear" w:color="auto" w:fill="FFFFFF"/>
        <w:adjustRightInd w:val="0"/>
        <w:snapToGrid w:val="0"/>
        <w:spacing w:before="0" w:beforeAutospacing="0" w:after="0" w:afterAutospacing="0" w:line="560" w:lineRule="exact"/>
        <w:ind w:firstLine="640" w:firstLineChars="200"/>
        <w:jc w:val="both"/>
        <w:rPr>
          <w:rStyle w:val="21"/>
          <w:rFonts w:hint="eastAsia" w:ascii="仿宋_GB2312" w:hAnsi="仿宋" w:eastAsia="仿宋_GB2312"/>
          <w:b w:val="0"/>
          <w:color w:val="000000" w:themeColor="text1"/>
          <w:sz w:val="32"/>
          <w:szCs w:val="32"/>
        </w:rPr>
      </w:pPr>
    </w:p>
    <w:p>
      <w:pPr>
        <w:pStyle w:val="15"/>
        <w:shd w:val="clear" w:color="auto" w:fill="FFFFFF"/>
        <w:adjustRightInd w:val="0"/>
        <w:snapToGrid w:val="0"/>
        <w:spacing w:before="0" w:beforeAutospacing="0" w:after="0" w:afterAutospacing="0" w:line="560" w:lineRule="exact"/>
        <w:ind w:firstLine="640" w:firstLineChars="200"/>
        <w:jc w:val="both"/>
        <w:rPr>
          <w:rStyle w:val="21"/>
          <w:rFonts w:ascii="仿宋_GB2312" w:hAnsi="仿宋" w:eastAsia="仿宋_GB2312"/>
          <w:b w:val="0"/>
          <w:color w:val="000000" w:themeColor="text1"/>
          <w:sz w:val="32"/>
          <w:szCs w:val="32"/>
        </w:rPr>
      </w:pPr>
    </w:p>
    <w:p>
      <w:pPr>
        <w:pStyle w:val="15"/>
        <w:shd w:val="clear" w:color="auto" w:fill="FFFFFF"/>
        <w:adjustRightInd w:val="0"/>
        <w:snapToGrid w:val="0"/>
        <w:spacing w:before="0" w:beforeAutospacing="0" w:after="0" w:afterAutospacing="0" w:line="560" w:lineRule="exact"/>
        <w:ind w:firstLine="640" w:firstLineChars="200"/>
        <w:jc w:val="both"/>
        <w:rPr>
          <w:rFonts w:ascii="仿宋_GB2312" w:hAnsi="仿宋" w:eastAsia="仿宋_GB2312"/>
          <w:color w:val="000000" w:themeColor="text1"/>
          <w:sz w:val="32"/>
          <w:szCs w:val="32"/>
        </w:rPr>
      </w:pPr>
    </w:p>
    <w:p>
      <w:pPr>
        <w:spacing w:line="560" w:lineRule="exact"/>
        <w:jc w:val="center"/>
        <w:rPr>
          <w:rFonts w:ascii="方正小标宋简体" w:hAnsi="方正小标宋简体" w:eastAsia="方正小标宋简体" w:cs="方正小标宋简体"/>
          <w:color w:val="000000" w:themeColor="text1"/>
          <w:kern w:val="0"/>
          <w:sz w:val="44"/>
          <w:szCs w:val="44"/>
        </w:rPr>
      </w:pPr>
      <w:r>
        <w:rPr>
          <w:rFonts w:hint="eastAsia" w:ascii="方正小标宋简体" w:hAnsi="方正小标宋简体" w:eastAsia="方正小标宋简体" w:cs="方正小标宋简体"/>
          <w:color w:val="000000" w:themeColor="text1"/>
          <w:kern w:val="0"/>
          <w:sz w:val="44"/>
          <w:szCs w:val="44"/>
        </w:rPr>
        <w:t>济南市历下区突发地质灾害应急预案</w:t>
      </w:r>
    </w:p>
    <w:p>
      <w:pPr>
        <w:pStyle w:val="5"/>
        <w:spacing w:line="560" w:lineRule="exact"/>
        <w:ind w:left="0"/>
        <w:rPr>
          <w:color w:val="000000" w:themeColor="text1"/>
        </w:rPr>
      </w:pPr>
    </w:p>
    <w:p>
      <w:pPr>
        <w:pStyle w:val="6"/>
        <w:tabs>
          <w:tab w:val="left" w:pos="1294"/>
        </w:tabs>
        <w:autoSpaceDE w:val="0"/>
        <w:autoSpaceDN w:val="0"/>
        <w:spacing w:after="0" w:line="560" w:lineRule="exact"/>
        <w:ind w:firstLine="640" w:firstLineChars="200"/>
        <w:rPr>
          <w:rFonts w:ascii="黑体" w:hAnsi="黑体" w:eastAsia="黑体" w:cs="黑体"/>
          <w:color w:val="000000" w:themeColor="text1"/>
          <w:sz w:val="32"/>
        </w:rPr>
      </w:pPr>
      <w:r>
        <w:rPr>
          <w:rFonts w:hint="eastAsia" w:ascii="黑体" w:hAnsi="黑体" w:eastAsia="黑体" w:cs="黑体"/>
          <w:color w:val="000000" w:themeColor="text1"/>
          <w:position w:val="-3"/>
          <w:sz w:val="32"/>
        </w:rPr>
        <w:t xml:space="preserve">1  </w:t>
      </w:r>
      <w:r>
        <w:rPr>
          <w:rFonts w:hint="eastAsia" w:ascii="黑体" w:hAnsi="黑体" w:eastAsia="黑体" w:cs="黑体"/>
          <w:color w:val="000000" w:themeColor="text1"/>
          <w:sz w:val="32"/>
        </w:rPr>
        <w:t>总则</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position w:val="-3"/>
          <w:sz w:val="32"/>
        </w:rPr>
        <w:t xml:space="preserve">1.1  </w:t>
      </w:r>
      <w:r>
        <w:rPr>
          <w:rFonts w:hint="eastAsia" w:ascii="楷体_GB2312" w:hAnsi="楷体_GB2312" w:eastAsia="楷体_GB2312" w:cs="楷体_GB2312"/>
          <w:color w:val="000000" w:themeColor="text1"/>
          <w:sz w:val="32"/>
        </w:rPr>
        <w:t>编制目的</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提高我</w:t>
      </w:r>
      <w:r>
        <w:rPr>
          <w:rFonts w:hint="eastAsia" w:eastAsia="仿宋_GB2312"/>
          <w:color w:val="000000" w:themeColor="text1"/>
          <w:sz w:val="32"/>
        </w:rPr>
        <w:t>区</w:t>
      </w:r>
      <w:r>
        <w:rPr>
          <w:rFonts w:eastAsia="仿宋_GB2312"/>
          <w:color w:val="000000" w:themeColor="text1"/>
          <w:sz w:val="32"/>
        </w:rPr>
        <w:t>应对突发地质灾害应急</w:t>
      </w:r>
      <w:r>
        <w:rPr>
          <w:rFonts w:hint="eastAsia" w:eastAsia="仿宋_GB2312"/>
          <w:color w:val="000000" w:themeColor="text1"/>
          <w:sz w:val="32"/>
        </w:rPr>
        <w:t>处置</w:t>
      </w:r>
      <w:r>
        <w:rPr>
          <w:rFonts w:eastAsia="仿宋_GB2312"/>
          <w:color w:val="000000" w:themeColor="text1"/>
          <w:sz w:val="32"/>
        </w:rPr>
        <w:t>能力</w:t>
      </w:r>
      <w:r>
        <w:rPr>
          <w:rFonts w:hint="eastAsia" w:eastAsia="仿宋_GB2312"/>
          <w:color w:val="000000" w:themeColor="text1"/>
          <w:position w:val="1"/>
          <w:sz w:val="32"/>
        </w:rPr>
        <w:t>，</w:t>
      </w:r>
      <w:r>
        <w:rPr>
          <w:rFonts w:eastAsia="仿宋_GB2312"/>
          <w:color w:val="000000" w:themeColor="text1"/>
          <w:sz w:val="32"/>
        </w:rPr>
        <w:t>规范应急救援行为</w:t>
      </w:r>
      <w:r>
        <w:rPr>
          <w:rFonts w:hint="eastAsia" w:eastAsia="仿宋_GB2312"/>
          <w:color w:val="000000" w:themeColor="text1"/>
          <w:sz w:val="32"/>
        </w:rPr>
        <w:t>，</w:t>
      </w:r>
      <w:r>
        <w:rPr>
          <w:rFonts w:eastAsia="仿宋_GB2312"/>
          <w:color w:val="000000" w:themeColor="text1"/>
          <w:sz w:val="32"/>
        </w:rPr>
        <w:t>保障突发地质灾害应急救援工作迅速</w:t>
      </w:r>
      <w:r>
        <w:rPr>
          <w:rFonts w:eastAsia="仿宋_GB2312"/>
          <w:color w:val="000000" w:themeColor="text1"/>
          <w:position w:val="1"/>
          <w:sz w:val="32"/>
        </w:rPr>
        <w:t>、</w:t>
      </w:r>
      <w:r>
        <w:rPr>
          <w:rFonts w:eastAsia="仿宋_GB2312"/>
          <w:color w:val="000000" w:themeColor="text1"/>
          <w:sz w:val="32"/>
        </w:rPr>
        <w:t>高效</w:t>
      </w:r>
      <w:r>
        <w:rPr>
          <w:rFonts w:eastAsia="仿宋_GB2312"/>
          <w:color w:val="000000" w:themeColor="text1"/>
          <w:position w:val="1"/>
          <w:sz w:val="32"/>
        </w:rPr>
        <w:t>、</w:t>
      </w:r>
      <w:r>
        <w:rPr>
          <w:rFonts w:eastAsia="仿宋_GB2312"/>
          <w:color w:val="000000" w:themeColor="text1"/>
          <w:sz w:val="32"/>
        </w:rPr>
        <w:t>有序进行</w:t>
      </w:r>
      <w:r>
        <w:rPr>
          <w:rFonts w:hint="eastAsia" w:eastAsia="仿宋_GB2312"/>
          <w:color w:val="000000" w:themeColor="text1"/>
          <w:position w:val="1"/>
          <w:sz w:val="32"/>
        </w:rPr>
        <w:t>，</w:t>
      </w:r>
      <w:r>
        <w:rPr>
          <w:rFonts w:eastAsia="仿宋_GB2312"/>
          <w:color w:val="000000" w:themeColor="text1"/>
          <w:sz w:val="32"/>
        </w:rPr>
        <w:t>最大限度减少或避免人民群众生命和财产损失</w:t>
      </w:r>
      <w:r>
        <w:rPr>
          <w:rFonts w:hint="eastAsia" w:eastAsia="仿宋_GB2312"/>
          <w:color w:val="000000" w:themeColor="text1"/>
          <w:position w:val="1"/>
          <w:sz w:val="32"/>
        </w:rPr>
        <w:t>，</w:t>
      </w:r>
      <w:r>
        <w:rPr>
          <w:rFonts w:eastAsia="仿宋_GB2312"/>
          <w:color w:val="000000" w:themeColor="text1"/>
          <w:sz w:val="32"/>
        </w:rPr>
        <w:t>维护社会和谐稳定</w:t>
      </w:r>
      <w:r>
        <w:rPr>
          <w:rFonts w:hint="eastAsia" w:eastAsia="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position w:val="-3"/>
          <w:sz w:val="32"/>
        </w:rPr>
      </w:pPr>
      <w:r>
        <w:rPr>
          <w:rFonts w:hint="eastAsia" w:ascii="楷体_GB2312" w:hAnsi="楷体_GB2312" w:eastAsia="楷体_GB2312" w:cs="楷体_GB2312"/>
          <w:color w:val="000000" w:themeColor="text1"/>
          <w:position w:val="-3"/>
          <w:sz w:val="32"/>
        </w:rPr>
        <w:t>1.2  编制依据</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依据</w:t>
      </w:r>
      <w:r>
        <w:rPr>
          <w:rFonts w:hint="eastAsia" w:eastAsia="仿宋_GB2312"/>
          <w:color w:val="000000" w:themeColor="text1"/>
          <w:position w:val="1"/>
          <w:sz w:val="32"/>
        </w:rPr>
        <w:t>《</w:t>
      </w:r>
      <w:r>
        <w:rPr>
          <w:rFonts w:eastAsia="仿宋_GB2312"/>
          <w:color w:val="000000" w:themeColor="text1"/>
          <w:sz w:val="32"/>
        </w:rPr>
        <w:t>中华人民共和国突发事件应对法</w:t>
      </w:r>
      <w:r>
        <w:rPr>
          <w:rFonts w:hint="eastAsia" w:eastAsia="仿宋_GB2312"/>
          <w:color w:val="000000" w:themeColor="text1"/>
          <w:position w:val="1"/>
          <w:sz w:val="32"/>
        </w:rPr>
        <w:t>》《</w:t>
      </w:r>
      <w:r>
        <w:rPr>
          <w:rFonts w:eastAsia="仿宋_GB2312"/>
          <w:color w:val="000000" w:themeColor="text1"/>
          <w:sz w:val="32"/>
        </w:rPr>
        <w:t>地质灾害防治条例</w:t>
      </w:r>
      <w:r>
        <w:rPr>
          <w:rFonts w:hint="eastAsia" w:eastAsia="仿宋_GB2312"/>
          <w:color w:val="000000" w:themeColor="text1"/>
          <w:position w:val="1"/>
          <w:sz w:val="32"/>
        </w:rPr>
        <w:t>》《</w:t>
      </w:r>
      <w:r>
        <w:rPr>
          <w:rFonts w:eastAsia="仿宋_GB2312"/>
          <w:color w:val="000000" w:themeColor="text1"/>
          <w:sz w:val="32"/>
        </w:rPr>
        <w:t>山东省突发地质灾害应急预案</w:t>
      </w:r>
      <w:r>
        <w:rPr>
          <w:rFonts w:hint="eastAsia" w:eastAsia="仿宋_GB2312"/>
          <w:color w:val="000000" w:themeColor="text1"/>
          <w:position w:val="1"/>
          <w:sz w:val="32"/>
        </w:rPr>
        <w:t>》《</w:t>
      </w:r>
      <w:r>
        <w:rPr>
          <w:rFonts w:eastAsia="仿宋_GB2312"/>
          <w:color w:val="000000" w:themeColor="text1"/>
          <w:sz w:val="32"/>
        </w:rPr>
        <w:t>济南</w:t>
      </w:r>
      <w:r>
        <w:rPr>
          <w:rFonts w:hint="eastAsia" w:eastAsia="仿宋_GB2312"/>
          <w:color w:val="000000" w:themeColor="text1"/>
          <w:sz w:val="32"/>
        </w:rPr>
        <w:t>市</w:t>
      </w:r>
      <w:r>
        <w:rPr>
          <w:rFonts w:eastAsia="仿宋_GB2312"/>
          <w:color w:val="000000" w:themeColor="text1"/>
          <w:sz w:val="32"/>
        </w:rPr>
        <w:t>地质灾害防治管理办法</w:t>
      </w:r>
      <w:r>
        <w:rPr>
          <w:rFonts w:hint="eastAsia" w:eastAsia="仿宋_GB2312"/>
          <w:color w:val="000000" w:themeColor="text1"/>
          <w:position w:val="1"/>
          <w:sz w:val="32"/>
        </w:rPr>
        <w:t>》《济南市突发地质灾害应急预案》及《济南市历下区突发事件总体应急预案》</w:t>
      </w:r>
      <w:r>
        <w:rPr>
          <w:rFonts w:eastAsia="仿宋_GB2312"/>
          <w:color w:val="000000" w:themeColor="text1"/>
          <w:sz w:val="32"/>
        </w:rPr>
        <w:t>等规定</w:t>
      </w:r>
      <w:r>
        <w:rPr>
          <w:rFonts w:hint="eastAsia" w:eastAsia="仿宋_GB2312"/>
          <w:color w:val="000000" w:themeColor="text1"/>
          <w:position w:val="1"/>
          <w:sz w:val="32"/>
        </w:rPr>
        <w:t>，</w:t>
      </w:r>
      <w:r>
        <w:rPr>
          <w:rFonts w:eastAsia="仿宋_GB2312"/>
          <w:color w:val="000000" w:themeColor="text1"/>
          <w:sz w:val="32"/>
        </w:rPr>
        <w:t>结合</w:t>
      </w:r>
      <w:r>
        <w:rPr>
          <w:rFonts w:hint="eastAsia" w:eastAsia="仿宋_GB2312"/>
          <w:color w:val="000000" w:themeColor="text1"/>
          <w:sz w:val="32"/>
        </w:rPr>
        <w:t>本地</w:t>
      </w:r>
      <w:r>
        <w:rPr>
          <w:rFonts w:eastAsia="仿宋_GB2312"/>
          <w:color w:val="000000" w:themeColor="text1"/>
          <w:sz w:val="32"/>
        </w:rPr>
        <w:t>实际</w:t>
      </w:r>
      <w:r>
        <w:rPr>
          <w:rFonts w:hint="eastAsia" w:eastAsia="仿宋_GB2312"/>
          <w:color w:val="000000" w:themeColor="text1"/>
          <w:position w:val="1"/>
          <w:sz w:val="32"/>
        </w:rPr>
        <w:t>，</w:t>
      </w:r>
      <w:r>
        <w:rPr>
          <w:rFonts w:eastAsia="仿宋_GB2312"/>
          <w:color w:val="000000" w:themeColor="text1"/>
          <w:sz w:val="32"/>
        </w:rPr>
        <w:t>编制本预案</w:t>
      </w:r>
      <w:r>
        <w:rPr>
          <w:rFonts w:hint="eastAsia" w:eastAsia="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position w:val="-3"/>
          <w:sz w:val="32"/>
        </w:rPr>
      </w:pPr>
      <w:r>
        <w:rPr>
          <w:rFonts w:hint="eastAsia" w:ascii="楷体_GB2312" w:hAnsi="楷体_GB2312" w:eastAsia="楷体_GB2312" w:cs="楷体_GB2312"/>
          <w:color w:val="000000" w:themeColor="text1"/>
          <w:position w:val="-3"/>
          <w:sz w:val="32"/>
        </w:rPr>
        <w:t>1.3  适用范围</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本预案适用于我</w:t>
      </w:r>
      <w:r>
        <w:rPr>
          <w:rFonts w:hint="eastAsia" w:eastAsia="仿宋_GB2312"/>
          <w:color w:val="000000" w:themeColor="text1"/>
          <w:sz w:val="32"/>
        </w:rPr>
        <w:t>区</w:t>
      </w:r>
      <w:r>
        <w:rPr>
          <w:rFonts w:eastAsia="仿宋_GB2312"/>
          <w:color w:val="000000" w:themeColor="text1"/>
          <w:sz w:val="32"/>
        </w:rPr>
        <w:t>行政区域内自然因素或者人为活动引发的山体崩塌</w:t>
      </w:r>
      <w:r>
        <w:rPr>
          <w:rFonts w:eastAsia="仿宋_GB2312"/>
          <w:color w:val="000000" w:themeColor="text1"/>
          <w:position w:val="1"/>
          <w:sz w:val="32"/>
        </w:rPr>
        <w:t>、</w:t>
      </w:r>
      <w:r>
        <w:rPr>
          <w:rFonts w:eastAsia="仿宋_GB2312"/>
          <w:color w:val="000000" w:themeColor="text1"/>
          <w:sz w:val="32"/>
        </w:rPr>
        <w:t>滑坡</w:t>
      </w:r>
      <w:r>
        <w:rPr>
          <w:rFonts w:eastAsia="仿宋_GB2312"/>
          <w:color w:val="000000" w:themeColor="text1"/>
          <w:position w:val="1"/>
          <w:sz w:val="32"/>
        </w:rPr>
        <w:t>、</w:t>
      </w:r>
      <w:r>
        <w:rPr>
          <w:rFonts w:eastAsia="仿宋_GB2312"/>
          <w:color w:val="000000" w:themeColor="text1"/>
          <w:sz w:val="32"/>
        </w:rPr>
        <w:t>泥石流</w:t>
      </w:r>
      <w:r>
        <w:rPr>
          <w:rFonts w:eastAsia="仿宋_GB2312"/>
          <w:color w:val="000000" w:themeColor="text1"/>
          <w:position w:val="1"/>
          <w:sz w:val="32"/>
        </w:rPr>
        <w:t>、</w:t>
      </w:r>
      <w:r>
        <w:rPr>
          <w:rFonts w:eastAsia="仿宋_GB2312"/>
          <w:color w:val="000000" w:themeColor="text1"/>
          <w:sz w:val="32"/>
        </w:rPr>
        <w:t>地面塌陷</w:t>
      </w:r>
      <w:r>
        <w:rPr>
          <w:rFonts w:eastAsia="仿宋_GB2312"/>
          <w:color w:val="000000" w:themeColor="text1"/>
          <w:position w:val="1"/>
          <w:sz w:val="32"/>
        </w:rPr>
        <w:t>、</w:t>
      </w:r>
      <w:r>
        <w:rPr>
          <w:rFonts w:eastAsia="仿宋_GB2312"/>
          <w:color w:val="000000" w:themeColor="text1"/>
          <w:sz w:val="32"/>
        </w:rPr>
        <w:t>地裂缝等与地质作用有关的突发地质灾害的灾后抢险救灾和临灾应急处置工作</w:t>
      </w:r>
      <w:r>
        <w:rPr>
          <w:rFonts w:hint="eastAsia" w:eastAsia="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position w:val="-3"/>
          <w:sz w:val="32"/>
        </w:rPr>
      </w:pPr>
      <w:r>
        <w:rPr>
          <w:rFonts w:hint="eastAsia" w:ascii="楷体_GB2312" w:hAnsi="楷体_GB2312" w:eastAsia="楷体_GB2312" w:cs="楷体_GB2312"/>
          <w:color w:val="000000" w:themeColor="text1"/>
          <w:position w:val="-3"/>
          <w:sz w:val="32"/>
        </w:rPr>
        <w:t>1.4  工作原则</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坚持以人为本、以防为主、防抗救相结合</w:t>
      </w:r>
      <w:r>
        <w:rPr>
          <w:rFonts w:hint="eastAsia" w:eastAsia="仿宋_GB2312"/>
          <w:color w:val="000000" w:themeColor="text1"/>
          <w:sz w:val="32"/>
        </w:rPr>
        <w:t>；</w:t>
      </w:r>
      <w:r>
        <w:rPr>
          <w:rFonts w:eastAsia="仿宋_GB2312"/>
          <w:color w:val="000000" w:themeColor="text1"/>
          <w:sz w:val="32"/>
        </w:rPr>
        <w:t>统一领导、分工负责</w:t>
      </w:r>
      <w:r>
        <w:rPr>
          <w:rFonts w:hint="eastAsia" w:eastAsia="仿宋_GB2312"/>
          <w:color w:val="000000" w:themeColor="text1"/>
          <w:sz w:val="32"/>
        </w:rPr>
        <w:t>；</w:t>
      </w:r>
      <w:r>
        <w:rPr>
          <w:rFonts w:eastAsia="仿宋_GB2312"/>
          <w:color w:val="000000" w:themeColor="text1"/>
          <w:sz w:val="32"/>
        </w:rPr>
        <w:t>依法规范、高效有序</w:t>
      </w:r>
      <w:r>
        <w:rPr>
          <w:rFonts w:hint="eastAsia" w:eastAsia="仿宋_GB2312"/>
          <w:color w:val="000000" w:themeColor="text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position w:val="-3"/>
          <w:sz w:val="32"/>
        </w:rPr>
      </w:pPr>
      <w:r>
        <w:rPr>
          <w:rFonts w:hint="eastAsia" w:ascii="楷体_GB2312" w:hAnsi="楷体_GB2312" w:eastAsia="楷体_GB2312" w:cs="楷体_GB2312"/>
          <w:color w:val="000000" w:themeColor="text1"/>
          <w:position w:val="-3"/>
          <w:sz w:val="32"/>
        </w:rPr>
        <w:t>1.5  地质灾害险情灾情分级</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根据地质灾害危害程度和</w:t>
      </w:r>
      <w:r>
        <w:rPr>
          <w:rFonts w:hint="eastAsia" w:eastAsia="仿宋_GB2312"/>
          <w:color w:val="000000" w:themeColor="text1"/>
          <w:sz w:val="32"/>
        </w:rPr>
        <w:t>破坏程度</w:t>
      </w:r>
      <w:r>
        <w:rPr>
          <w:rFonts w:eastAsia="仿宋_GB2312"/>
          <w:color w:val="000000" w:themeColor="text1"/>
          <w:sz w:val="32"/>
        </w:rPr>
        <w:t>等因素</w:t>
      </w:r>
      <w:r>
        <w:rPr>
          <w:rFonts w:eastAsia="仿宋_GB2312"/>
          <w:color w:val="000000" w:themeColor="text1"/>
          <w:position w:val="1"/>
          <w:sz w:val="32"/>
        </w:rPr>
        <w:t>,</w:t>
      </w:r>
      <w:r>
        <w:rPr>
          <w:rFonts w:eastAsia="仿宋_GB2312"/>
          <w:color w:val="000000" w:themeColor="text1"/>
          <w:sz w:val="32"/>
        </w:rPr>
        <w:t>地质灾害险情</w:t>
      </w:r>
      <w:r>
        <w:rPr>
          <w:rFonts w:hint="eastAsia" w:eastAsia="仿宋_GB2312"/>
          <w:color w:val="000000" w:themeColor="text1"/>
          <w:sz w:val="32"/>
        </w:rPr>
        <w:t>和</w:t>
      </w:r>
      <w:r>
        <w:rPr>
          <w:rFonts w:eastAsia="仿宋_GB2312"/>
          <w:color w:val="000000" w:themeColor="text1"/>
          <w:sz w:val="32"/>
        </w:rPr>
        <w:t>灾情分为小型</w:t>
      </w:r>
      <w:r>
        <w:rPr>
          <w:rFonts w:eastAsia="仿宋_GB2312"/>
          <w:color w:val="000000" w:themeColor="text1"/>
          <w:position w:val="1"/>
          <w:sz w:val="32"/>
        </w:rPr>
        <w:t>、</w:t>
      </w:r>
      <w:r>
        <w:rPr>
          <w:rFonts w:eastAsia="仿宋_GB2312"/>
          <w:color w:val="000000" w:themeColor="text1"/>
          <w:sz w:val="32"/>
        </w:rPr>
        <w:t>中型</w:t>
      </w:r>
      <w:r>
        <w:rPr>
          <w:rFonts w:hint="eastAsia" w:eastAsia="仿宋_GB2312"/>
          <w:color w:val="000000" w:themeColor="text1"/>
          <w:sz w:val="32"/>
        </w:rPr>
        <w:t>、</w:t>
      </w:r>
      <w:r>
        <w:rPr>
          <w:rFonts w:eastAsia="仿宋_GB2312"/>
          <w:color w:val="000000" w:themeColor="text1"/>
          <w:sz w:val="32"/>
        </w:rPr>
        <w:t>大型</w:t>
      </w:r>
      <w:r>
        <w:rPr>
          <w:rFonts w:eastAsia="仿宋_GB2312"/>
          <w:color w:val="000000" w:themeColor="text1"/>
          <w:position w:val="1"/>
          <w:sz w:val="32"/>
        </w:rPr>
        <w:t>、</w:t>
      </w:r>
      <w:r>
        <w:rPr>
          <w:rFonts w:eastAsia="仿宋_GB2312"/>
          <w:color w:val="000000" w:themeColor="text1"/>
          <w:sz w:val="32"/>
        </w:rPr>
        <w:t>特大型四级</w:t>
      </w:r>
      <w:r>
        <w:rPr>
          <w:rFonts w:hint="eastAsia" w:eastAsia="仿宋_GB2312"/>
          <w:color w:val="000000" w:themeColor="text1"/>
          <w:position w:val="1"/>
          <w:sz w:val="32"/>
        </w:rPr>
        <w:t>。</w:t>
      </w:r>
    </w:p>
    <w:p>
      <w:pPr>
        <w:pStyle w:val="6"/>
        <w:autoSpaceDE w:val="0"/>
        <w:autoSpaceDN w:val="0"/>
        <w:spacing w:after="0" w:line="560" w:lineRule="exact"/>
        <w:ind w:firstLine="640" w:firstLineChars="200"/>
        <w:rPr>
          <w:rFonts w:eastAsia="仿宋_GB2312"/>
          <w:bCs/>
          <w:color w:val="000000" w:themeColor="text1"/>
          <w:position w:val="1"/>
          <w:sz w:val="32"/>
        </w:rPr>
      </w:pPr>
      <w:r>
        <w:rPr>
          <w:rFonts w:hint="eastAsia" w:ascii="仿宋_GB2312" w:eastAsia="仿宋_GB2312"/>
          <w:bCs/>
          <w:color w:val="000000" w:themeColor="text1"/>
          <w:sz w:val="32"/>
        </w:rPr>
        <w:t>（1）</w:t>
      </w:r>
      <w:r>
        <w:rPr>
          <w:rFonts w:eastAsia="仿宋_GB2312"/>
          <w:bCs/>
          <w:color w:val="000000" w:themeColor="text1"/>
          <w:sz w:val="32"/>
        </w:rPr>
        <w:t>小型</w:t>
      </w:r>
      <w:r>
        <w:rPr>
          <w:rFonts w:hint="eastAsia" w:eastAsia="仿宋_GB2312"/>
          <w:bCs/>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rPr>
      </w:pPr>
      <w:r>
        <w:rPr>
          <w:rFonts w:eastAsia="仿宋_GB2312"/>
          <w:color w:val="000000" w:themeColor="text1"/>
          <w:sz w:val="32"/>
        </w:rPr>
        <w:t>受灾害威胁</w:t>
      </w:r>
      <w:r>
        <w:rPr>
          <w:rFonts w:hint="eastAsia" w:eastAsia="仿宋_GB2312"/>
          <w:color w:val="000000" w:themeColor="text1"/>
          <w:position w:val="1"/>
          <w:sz w:val="32"/>
        </w:rPr>
        <w:t>，</w:t>
      </w:r>
      <w:r>
        <w:rPr>
          <w:rFonts w:eastAsia="仿宋_GB2312"/>
          <w:color w:val="000000" w:themeColor="text1"/>
          <w:sz w:val="32"/>
        </w:rPr>
        <w:t>需搬迁转移人数</w:t>
      </w:r>
      <w:r>
        <w:rPr>
          <w:rFonts w:hint="eastAsia" w:ascii="仿宋_GB2312" w:hAnsi="仿宋_GB2312" w:eastAsia="仿宋_GB2312" w:cs="仿宋_GB2312"/>
          <w:color w:val="000000" w:themeColor="text1"/>
          <w:sz w:val="32"/>
        </w:rPr>
        <w:t>在</w:t>
      </w:r>
      <w:r>
        <w:rPr>
          <w:rFonts w:hint="eastAsia" w:ascii="仿宋_GB2312" w:hAnsi="仿宋_GB2312" w:eastAsia="仿宋_GB2312" w:cs="仿宋_GB2312"/>
          <w:color w:val="000000" w:themeColor="text1"/>
          <w:position w:val="-3"/>
          <w:sz w:val="32"/>
        </w:rPr>
        <w:t>100</w:t>
      </w:r>
      <w:r>
        <w:rPr>
          <w:rFonts w:hint="eastAsia" w:ascii="仿宋_GB2312" w:hAnsi="仿宋_GB2312" w:eastAsia="仿宋_GB2312" w:cs="仿宋_GB2312"/>
          <w:color w:val="000000" w:themeColor="text1"/>
          <w:sz w:val="32"/>
        </w:rPr>
        <w:t>人以下</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或潜在经济损失500万元以下的小型地质灾害险情</w:t>
      </w:r>
      <w:r>
        <w:rPr>
          <w:rFonts w:hint="eastAsia" w:ascii="仿宋_GB2312" w:hAnsi="仿宋_GB2312" w:eastAsia="仿宋_GB2312" w:cs="仿宋_GB2312"/>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position w:val="1"/>
          <w:sz w:val="32"/>
        </w:rPr>
      </w:pPr>
      <w:r>
        <w:rPr>
          <w:rFonts w:hint="eastAsia" w:ascii="仿宋_GB2312" w:hAnsi="仿宋_GB2312" w:eastAsia="仿宋_GB2312" w:cs="仿宋_GB2312"/>
          <w:color w:val="000000" w:themeColor="text1"/>
          <w:sz w:val="32"/>
        </w:rPr>
        <w:t>因灾死亡</w:t>
      </w:r>
      <w:r>
        <w:rPr>
          <w:rFonts w:hint="eastAsia" w:ascii="仿宋_GB2312" w:hAnsi="仿宋_GB2312" w:eastAsia="仿宋_GB2312" w:cs="仿宋_GB2312"/>
          <w:color w:val="000000" w:themeColor="text1"/>
          <w:position w:val="-3"/>
          <w:sz w:val="32"/>
        </w:rPr>
        <w:t>３</w:t>
      </w:r>
      <w:r>
        <w:rPr>
          <w:rFonts w:hint="eastAsia" w:ascii="仿宋_GB2312" w:hAnsi="仿宋_GB2312" w:eastAsia="仿宋_GB2312" w:cs="仿宋_GB2312"/>
          <w:color w:val="000000" w:themeColor="text1"/>
          <w:sz w:val="32"/>
        </w:rPr>
        <w:t>人以下，或因灾造成直接经济损失</w:t>
      </w:r>
      <w:r>
        <w:rPr>
          <w:rFonts w:hint="eastAsia" w:ascii="仿宋_GB2312" w:hAnsi="仿宋_GB2312" w:eastAsia="仿宋_GB2312" w:cs="仿宋_GB2312"/>
          <w:color w:val="000000" w:themeColor="text1"/>
          <w:position w:val="-3"/>
          <w:sz w:val="32"/>
        </w:rPr>
        <w:t>100</w:t>
      </w:r>
      <w:r>
        <w:rPr>
          <w:rFonts w:hint="eastAsia" w:ascii="仿宋_GB2312" w:hAnsi="仿宋_GB2312" w:eastAsia="仿宋_GB2312" w:cs="仿宋_GB2312"/>
          <w:color w:val="000000" w:themeColor="text1"/>
          <w:sz w:val="32"/>
        </w:rPr>
        <w:t>万元以下的小型地质灾害灾情</w:t>
      </w:r>
      <w:r>
        <w:rPr>
          <w:rFonts w:hint="eastAsia" w:ascii="仿宋_GB2312" w:hAnsi="仿宋_GB2312" w:eastAsia="仿宋_GB2312" w:cs="仿宋_GB2312"/>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bCs/>
          <w:color w:val="000000" w:themeColor="text1"/>
          <w:position w:val="1"/>
          <w:sz w:val="32"/>
        </w:rPr>
      </w:pPr>
      <w:r>
        <w:rPr>
          <w:rFonts w:hint="eastAsia" w:ascii="仿宋_GB2312" w:hAnsi="仿宋_GB2312" w:eastAsia="仿宋_GB2312" w:cs="仿宋_GB2312"/>
          <w:bCs/>
          <w:color w:val="000000" w:themeColor="text1"/>
          <w:sz w:val="32"/>
        </w:rPr>
        <w:t>（2）中型</w:t>
      </w:r>
      <w:r>
        <w:rPr>
          <w:rFonts w:hint="eastAsia" w:ascii="仿宋_GB2312" w:hAnsi="仿宋_GB2312" w:eastAsia="仿宋_GB2312" w:cs="仿宋_GB2312"/>
          <w:bCs/>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position w:val="1"/>
          <w:sz w:val="32"/>
        </w:rPr>
      </w:pPr>
      <w:r>
        <w:rPr>
          <w:rFonts w:hint="eastAsia" w:ascii="仿宋_GB2312" w:hAnsi="仿宋_GB2312" w:eastAsia="仿宋_GB2312" w:cs="仿宋_GB2312"/>
          <w:color w:val="000000" w:themeColor="text1"/>
          <w:sz w:val="32"/>
        </w:rPr>
        <w:t>受灾害威胁</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需搬迁转移人数在</w:t>
      </w:r>
      <w:r>
        <w:rPr>
          <w:rFonts w:hint="eastAsia" w:ascii="仿宋_GB2312" w:hAnsi="仿宋_GB2312" w:eastAsia="仿宋_GB2312" w:cs="仿宋_GB2312"/>
          <w:color w:val="000000" w:themeColor="text1"/>
          <w:position w:val="-3"/>
          <w:sz w:val="32"/>
        </w:rPr>
        <w:t>100</w:t>
      </w:r>
      <w:r>
        <w:rPr>
          <w:rFonts w:hint="eastAsia" w:ascii="仿宋_GB2312" w:hAnsi="仿宋_GB2312" w:eastAsia="仿宋_GB2312" w:cs="仿宋_GB2312"/>
          <w:color w:val="000000" w:themeColor="text1"/>
          <w:sz w:val="32"/>
        </w:rPr>
        <w:t>人以上</w:t>
      </w:r>
      <w:r>
        <w:rPr>
          <w:rFonts w:hint="eastAsia" w:ascii="仿宋_GB2312" w:hAnsi="仿宋_GB2312" w:eastAsia="仿宋_GB2312" w:cs="仿宋_GB2312"/>
          <w:color w:val="000000" w:themeColor="text1"/>
          <w:position w:val="1"/>
          <w:sz w:val="32"/>
        </w:rPr>
        <w:t>、500</w:t>
      </w:r>
      <w:r>
        <w:rPr>
          <w:rFonts w:hint="eastAsia" w:ascii="仿宋_GB2312" w:hAnsi="仿宋_GB2312" w:eastAsia="仿宋_GB2312" w:cs="仿宋_GB2312"/>
          <w:color w:val="000000" w:themeColor="text1"/>
          <w:position w:val="-3"/>
          <w:sz w:val="32"/>
        </w:rPr>
        <w:t xml:space="preserve"> </w:t>
      </w:r>
      <w:r>
        <w:rPr>
          <w:rFonts w:hint="eastAsia" w:ascii="仿宋_GB2312" w:hAnsi="仿宋_GB2312" w:eastAsia="仿宋_GB2312" w:cs="仿宋_GB2312"/>
          <w:color w:val="000000" w:themeColor="text1"/>
          <w:sz w:val="32"/>
        </w:rPr>
        <w:t>人以下</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或潜在经济损失</w:t>
      </w:r>
      <w:r>
        <w:rPr>
          <w:rFonts w:hint="eastAsia" w:ascii="仿宋_GB2312" w:hAnsi="仿宋_GB2312" w:eastAsia="仿宋_GB2312" w:cs="仿宋_GB2312"/>
          <w:color w:val="000000" w:themeColor="text1"/>
          <w:position w:val="-3"/>
          <w:sz w:val="32"/>
        </w:rPr>
        <w:t>500</w:t>
      </w:r>
      <w:r>
        <w:rPr>
          <w:rFonts w:hint="eastAsia" w:ascii="仿宋_GB2312" w:hAnsi="仿宋_GB2312" w:eastAsia="仿宋_GB2312" w:cs="仿宋_GB2312"/>
          <w:color w:val="000000" w:themeColor="text1"/>
          <w:sz w:val="32"/>
        </w:rPr>
        <w:t>万元以上</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position w:val="-3"/>
          <w:sz w:val="32"/>
        </w:rPr>
        <w:t>5000</w:t>
      </w:r>
      <w:r>
        <w:rPr>
          <w:rFonts w:hint="eastAsia" w:ascii="仿宋_GB2312" w:hAnsi="仿宋_GB2312" w:eastAsia="仿宋_GB2312" w:cs="仿宋_GB2312"/>
          <w:color w:val="000000" w:themeColor="text1"/>
          <w:sz w:val="32"/>
        </w:rPr>
        <w:t>万元以下的中型地质灾害险情</w:t>
      </w:r>
      <w:r>
        <w:rPr>
          <w:rFonts w:hint="eastAsia" w:ascii="仿宋_GB2312" w:hAnsi="仿宋_GB2312" w:eastAsia="仿宋_GB2312" w:cs="仿宋_GB2312"/>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position w:val="1"/>
          <w:sz w:val="32"/>
        </w:rPr>
      </w:pPr>
      <w:r>
        <w:rPr>
          <w:rFonts w:hint="eastAsia" w:ascii="仿宋_GB2312" w:hAnsi="仿宋_GB2312" w:eastAsia="仿宋_GB2312" w:cs="仿宋_GB2312"/>
          <w:color w:val="000000" w:themeColor="text1"/>
          <w:sz w:val="32"/>
        </w:rPr>
        <w:t>因灾死亡</w:t>
      </w:r>
      <w:r>
        <w:rPr>
          <w:rFonts w:hint="eastAsia" w:ascii="仿宋_GB2312" w:hAnsi="仿宋_GB2312" w:eastAsia="仿宋_GB2312" w:cs="仿宋_GB2312"/>
          <w:color w:val="000000" w:themeColor="text1"/>
          <w:position w:val="-3"/>
          <w:sz w:val="32"/>
        </w:rPr>
        <w:t>3</w:t>
      </w:r>
      <w:r>
        <w:rPr>
          <w:rFonts w:hint="eastAsia" w:ascii="仿宋_GB2312" w:hAnsi="仿宋_GB2312" w:eastAsia="仿宋_GB2312" w:cs="仿宋_GB2312"/>
          <w:color w:val="000000" w:themeColor="text1"/>
          <w:sz w:val="32"/>
        </w:rPr>
        <w:t>人以上</w:t>
      </w:r>
      <w:r>
        <w:rPr>
          <w:rFonts w:hint="eastAsia" w:ascii="仿宋_GB2312" w:hAnsi="仿宋_GB2312" w:eastAsia="仿宋_GB2312" w:cs="仿宋_GB2312"/>
          <w:color w:val="000000" w:themeColor="text1"/>
          <w:position w:val="1"/>
          <w:sz w:val="32"/>
        </w:rPr>
        <w:t>、10</w:t>
      </w:r>
      <w:r>
        <w:rPr>
          <w:rFonts w:hint="eastAsia" w:ascii="仿宋_GB2312" w:hAnsi="仿宋_GB2312" w:eastAsia="仿宋_GB2312" w:cs="仿宋_GB2312"/>
          <w:color w:val="000000" w:themeColor="text1"/>
          <w:position w:val="-3"/>
          <w:sz w:val="32"/>
        </w:rPr>
        <w:t xml:space="preserve"> </w:t>
      </w:r>
      <w:r>
        <w:rPr>
          <w:rFonts w:hint="eastAsia" w:ascii="仿宋_GB2312" w:hAnsi="仿宋_GB2312" w:eastAsia="仿宋_GB2312" w:cs="仿宋_GB2312"/>
          <w:color w:val="000000" w:themeColor="text1"/>
          <w:sz w:val="32"/>
        </w:rPr>
        <w:t>人以下</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或因灾造成直接经济损失</w:t>
      </w:r>
      <w:r>
        <w:rPr>
          <w:rFonts w:hint="eastAsia" w:ascii="仿宋_GB2312" w:hAnsi="仿宋_GB2312" w:eastAsia="仿宋_GB2312" w:cs="仿宋_GB2312"/>
          <w:color w:val="000000" w:themeColor="text1"/>
          <w:position w:val="-3"/>
          <w:sz w:val="32"/>
        </w:rPr>
        <w:t>100</w:t>
      </w:r>
      <w:r>
        <w:rPr>
          <w:rFonts w:hint="eastAsia" w:ascii="仿宋_GB2312" w:hAnsi="仿宋_GB2312" w:eastAsia="仿宋_GB2312" w:cs="仿宋_GB2312"/>
          <w:color w:val="000000" w:themeColor="text1"/>
          <w:sz w:val="32"/>
        </w:rPr>
        <w:t>万元以上</w:t>
      </w:r>
      <w:r>
        <w:rPr>
          <w:rFonts w:hint="eastAsia" w:ascii="仿宋_GB2312" w:hAnsi="仿宋_GB2312" w:eastAsia="仿宋_GB2312" w:cs="仿宋_GB2312"/>
          <w:color w:val="000000" w:themeColor="text1"/>
          <w:position w:val="1"/>
          <w:sz w:val="32"/>
        </w:rPr>
        <w:t>、500</w:t>
      </w:r>
      <w:r>
        <w:rPr>
          <w:rFonts w:hint="eastAsia" w:ascii="仿宋_GB2312" w:hAnsi="仿宋_GB2312" w:eastAsia="仿宋_GB2312" w:cs="仿宋_GB2312"/>
          <w:color w:val="000000" w:themeColor="text1"/>
          <w:sz w:val="32"/>
        </w:rPr>
        <w:t>万元以下的中型地质灾害灾情</w:t>
      </w:r>
      <w:r>
        <w:rPr>
          <w:rFonts w:hint="eastAsia" w:ascii="仿宋_GB2312" w:hAnsi="仿宋_GB2312" w:eastAsia="仿宋_GB2312" w:cs="仿宋_GB2312"/>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bCs/>
          <w:color w:val="000000" w:themeColor="text1"/>
          <w:position w:val="1"/>
          <w:sz w:val="32"/>
        </w:rPr>
      </w:pPr>
      <w:r>
        <w:rPr>
          <w:rFonts w:hint="eastAsia" w:ascii="仿宋_GB2312" w:hAnsi="仿宋_GB2312" w:eastAsia="仿宋_GB2312" w:cs="仿宋_GB2312"/>
          <w:bCs/>
          <w:color w:val="000000" w:themeColor="text1"/>
          <w:sz w:val="32"/>
        </w:rPr>
        <w:t>（3）大型</w:t>
      </w:r>
      <w:r>
        <w:rPr>
          <w:rFonts w:hint="eastAsia" w:ascii="仿宋_GB2312" w:hAnsi="仿宋_GB2312" w:eastAsia="仿宋_GB2312" w:cs="仿宋_GB2312"/>
          <w:bCs/>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position w:val="1"/>
          <w:sz w:val="32"/>
        </w:rPr>
      </w:pPr>
      <w:r>
        <w:rPr>
          <w:rFonts w:hint="eastAsia" w:ascii="仿宋_GB2312" w:hAnsi="仿宋_GB2312" w:eastAsia="仿宋_GB2312" w:cs="仿宋_GB2312"/>
          <w:color w:val="000000" w:themeColor="text1"/>
          <w:sz w:val="32"/>
        </w:rPr>
        <w:t>受灾害威胁</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需搬迁转移人数在</w:t>
      </w:r>
      <w:r>
        <w:rPr>
          <w:rFonts w:hint="eastAsia" w:ascii="仿宋_GB2312" w:hAnsi="仿宋_GB2312" w:eastAsia="仿宋_GB2312" w:cs="仿宋_GB2312"/>
          <w:color w:val="000000" w:themeColor="text1"/>
          <w:position w:val="-3"/>
          <w:sz w:val="32"/>
        </w:rPr>
        <w:t>500</w:t>
      </w:r>
      <w:r>
        <w:rPr>
          <w:rFonts w:hint="eastAsia" w:ascii="仿宋_GB2312" w:hAnsi="仿宋_GB2312" w:eastAsia="仿宋_GB2312" w:cs="仿宋_GB2312"/>
          <w:color w:val="000000" w:themeColor="text1"/>
          <w:sz w:val="32"/>
        </w:rPr>
        <w:t>人以上</w:t>
      </w:r>
      <w:r>
        <w:rPr>
          <w:rFonts w:hint="eastAsia" w:ascii="仿宋_GB2312" w:hAnsi="仿宋_GB2312" w:eastAsia="仿宋_GB2312" w:cs="仿宋_GB2312"/>
          <w:color w:val="000000" w:themeColor="text1"/>
          <w:position w:val="1"/>
          <w:sz w:val="32"/>
        </w:rPr>
        <w:t>、1000</w:t>
      </w:r>
      <w:r>
        <w:rPr>
          <w:rFonts w:hint="eastAsia" w:ascii="仿宋_GB2312" w:hAnsi="仿宋_GB2312" w:eastAsia="仿宋_GB2312" w:cs="仿宋_GB2312"/>
          <w:color w:val="000000" w:themeColor="text1"/>
          <w:sz w:val="32"/>
        </w:rPr>
        <w:t>人以下</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或潜在经济损失</w:t>
      </w:r>
      <w:r>
        <w:rPr>
          <w:rFonts w:hint="eastAsia" w:ascii="仿宋_GB2312" w:hAnsi="仿宋_GB2312" w:eastAsia="仿宋_GB2312" w:cs="仿宋_GB2312"/>
          <w:color w:val="000000" w:themeColor="text1"/>
          <w:position w:val="-3"/>
          <w:sz w:val="32"/>
        </w:rPr>
        <w:t>5000</w:t>
      </w:r>
      <w:r>
        <w:rPr>
          <w:rFonts w:hint="eastAsia" w:ascii="仿宋_GB2312" w:hAnsi="仿宋_GB2312" w:eastAsia="仿宋_GB2312" w:cs="仿宋_GB2312"/>
          <w:color w:val="000000" w:themeColor="text1"/>
          <w:sz w:val="32"/>
        </w:rPr>
        <w:t>万以上</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position w:val="-3"/>
          <w:sz w:val="32"/>
        </w:rPr>
        <w:t>1</w:t>
      </w:r>
      <w:r>
        <w:rPr>
          <w:rFonts w:hint="eastAsia" w:ascii="仿宋_GB2312" w:hAnsi="仿宋_GB2312" w:eastAsia="仿宋_GB2312" w:cs="仿宋_GB2312"/>
          <w:color w:val="000000" w:themeColor="text1"/>
          <w:sz w:val="32"/>
        </w:rPr>
        <w:t>亿元以下的大型地质灾害险情</w:t>
      </w:r>
      <w:r>
        <w:rPr>
          <w:rFonts w:hint="eastAsia" w:ascii="仿宋_GB2312" w:hAnsi="仿宋_GB2312" w:eastAsia="仿宋_GB2312" w:cs="仿宋_GB2312"/>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position w:val="1"/>
          <w:sz w:val="32"/>
        </w:rPr>
      </w:pPr>
      <w:r>
        <w:rPr>
          <w:rFonts w:hint="eastAsia" w:ascii="仿宋_GB2312" w:hAnsi="仿宋_GB2312" w:eastAsia="仿宋_GB2312" w:cs="仿宋_GB2312"/>
          <w:color w:val="000000" w:themeColor="text1"/>
          <w:sz w:val="32"/>
        </w:rPr>
        <w:t>因灾死亡</w:t>
      </w:r>
      <w:r>
        <w:rPr>
          <w:rFonts w:hint="eastAsia" w:ascii="仿宋_GB2312" w:hAnsi="仿宋_GB2312" w:eastAsia="仿宋_GB2312" w:cs="仿宋_GB2312"/>
          <w:color w:val="000000" w:themeColor="text1"/>
          <w:position w:val="-3"/>
          <w:sz w:val="32"/>
        </w:rPr>
        <w:t>10</w:t>
      </w:r>
      <w:r>
        <w:rPr>
          <w:rFonts w:hint="eastAsia" w:ascii="仿宋_GB2312" w:hAnsi="仿宋_GB2312" w:eastAsia="仿宋_GB2312" w:cs="仿宋_GB2312"/>
          <w:color w:val="000000" w:themeColor="text1"/>
          <w:sz w:val="32"/>
        </w:rPr>
        <w:t>人以上</w:t>
      </w:r>
      <w:r>
        <w:rPr>
          <w:rFonts w:hint="eastAsia" w:ascii="仿宋_GB2312" w:hAnsi="仿宋_GB2312" w:eastAsia="仿宋_GB2312" w:cs="仿宋_GB2312"/>
          <w:color w:val="000000" w:themeColor="text1"/>
          <w:position w:val="1"/>
          <w:sz w:val="32"/>
        </w:rPr>
        <w:t>、30</w:t>
      </w:r>
      <w:r>
        <w:rPr>
          <w:rFonts w:hint="eastAsia" w:ascii="仿宋_GB2312" w:hAnsi="仿宋_GB2312" w:eastAsia="仿宋_GB2312" w:cs="仿宋_GB2312"/>
          <w:color w:val="000000" w:themeColor="text1"/>
          <w:sz w:val="32"/>
        </w:rPr>
        <w:t>人以下</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或因灾造成直接经济损失</w:t>
      </w:r>
      <w:r>
        <w:rPr>
          <w:rFonts w:hint="eastAsia" w:ascii="仿宋_GB2312" w:hAnsi="仿宋_GB2312" w:eastAsia="仿宋_GB2312" w:cs="仿宋_GB2312"/>
          <w:color w:val="000000" w:themeColor="text1"/>
          <w:position w:val="-3"/>
          <w:sz w:val="32"/>
        </w:rPr>
        <w:t>500</w:t>
      </w:r>
      <w:r>
        <w:rPr>
          <w:rFonts w:hint="eastAsia" w:ascii="仿宋_GB2312" w:hAnsi="仿宋_GB2312" w:eastAsia="仿宋_GB2312" w:cs="仿宋_GB2312"/>
          <w:color w:val="000000" w:themeColor="text1"/>
          <w:sz w:val="32"/>
        </w:rPr>
        <w:t>万元以上</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position w:val="-3"/>
          <w:sz w:val="32"/>
        </w:rPr>
        <w:t>1000</w:t>
      </w:r>
      <w:r>
        <w:rPr>
          <w:rFonts w:hint="eastAsia" w:ascii="仿宋_GB2312" w:hAnsi="仿宋_GB2312" w:eastAsia="仿宋_GB2312" w:cs="仿宋_GB2312"/>
          <w:color w:val="000000" w:themeColor="text1"/>
          <w:sz w:val="32"/>
        </w:rPr>
        <w:t>万元以下的大型地质灾害灾情</w:t>
      </w:r>
      <w:r>
        <w:rPr>
          <w:rFonts w:hint="eastAsia" w:ascii="仿宋_GB2312" w:hAnsi="仿宋_GB2312" w:eastAsia="仿宋_GB2312" w:cs="仿宋_GB2312"/>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bCs/>
          <w:color w:val="000000" w:themeColor="text1"/>
          <w:position w:val="1"/>
          <w:sz w:val="32"/>
        </w:rPr>
      </w:pPr>
      <w:r>
        <w:rPr>
          <w:rFonts w:hint="eastAsia" w:ascii="仿宋_GB2312" w:hAnsi="仿宋_GB2312" w:eastAsia="仿宋_GB2312" w:cs="仿宋_GB2312"/>
          <w:bCs/>
          <w:color w:val="000000" w:themeColor="text1"/>
          <w:sz w:val="32"/>
        </w:rPr>
        <w:t>（4）特大型</w:t>
      </w:r>
      <w:r>
        <w:rPr>
          <w:rFonts w:hint="eastAsia" w:ascii="仿宋_GB2312" w:hAnsi="仿宋_GB2312" w:eastAsia="仿宋_GB2312" w:cs="仿宋_GB2312"/>
          <w:bCs/>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受灾害威胁</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需搬迁转移人数在</w:t>
      </w:r>
      <w:r>
        <w:rPr>
          <w:rFonts w:hint="eastAsia" w:ascii="仿宋_GB2312" w:hAnsi="仿宋_GB2312" w:eastAsia="仿宋_GB2312" w:cs="仿宋_GB2312"/>
          <w:color w:val="000000" w:themeColor="text1"/>
          <w:position w:val="-3"/>
          <w:sz w:val="32"/>
        </w:rPr>
        <w:t>1000</w:t>
      </w:r>
      <w:r>
        <w:rPr>
          <w:rFonts w:hint="eastAsia" w:ascii="仿宋_GB2312" w:hAnsi="仿宋_GB2312" w:eastAsia="仿宋_GB2312" w:cs="仿宋_GB2312"/>
          <w:color w:val="000000" w:themeColor="text1"/>
          <w:sz w:val="32"/>
        </w:rPr>
        <w:t>人以上或潜在可能造成经济损失</w:t>
      </w:r>
      <w:r>
        <w:rPr>
          <w:rFonts w:hint="eastAsia" w:ascii="仿宋_GB2312" w:hAnsi="仿宋_GB2312" w:eastAsia="仿宋_GB2312" w:cs="仿宋_GB2312"/>
          <w:color w:val="000000" w:themeColor="text1"/>
          <w:position w:val="-3"/>
          <w:sz w:val="32"/>
        </w:rPr>
        <w:t>1</w:t>
      </w:r>
      <w:r>
        <w:rPr>
          <w:rFonts w:hint="eastAsia" w:ascii="仿宋_GB2312" w:hAnsi="仿宋_GB2312" w:eastAsia="仿宋_GB2312" w:cs="仿宋_GB2312"/>
          <w:color w:val="000000" w:themeColor="text1"/>
          <w:sz w:val="32"/>
        </w:rPr>
        <w:t>亿元以上的特大型地质灾害险情</w:t>
      </w:r>
      <w:r>
        <w:rPr>
          <w:rFonts w:hint="eastAsia" w:ascii="仿宋_GB2312" w:hAnsi="仿宋_GB2312" w:eastAsia="仿宋_GB2312" w:cs="仿宋_GB2312"/>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因灾死亡</w:t>
      </w:r>
      <w:r>
        <w:rPr>
          <w:rFonts w:hint="eastAsia" w:ascii="仿宋_GB2312" w:hAnsi="仿宋_GB2312" w:eastAsia="仿宋_GB2312" w:cs="仿宋_GB2312"/>
          <w:color w:val="000000" w:themeColor="text1"/>
          <w:position w:val="-3"/>
          <w:sz w:val="32"/>
        </w:rPr>
        <w:t>30</w:t>
      </w:r>
      <w:r>
        <w:rPr>
          <w:rFonts w:hint="eastAsia" w:ascii="仿宋_GB2312" w:hAnsi="仿宋_GB2312" w:eastAsia="仿宋_GB2312" w:cs="仿宋_GB2312"/>
          <w:color w:val="000000" w:themeColor="text1"/>
          <w:sz w:val="32"/>
        </w:rPr>
        <w:t>人以上或因灾造成直接经济损失</w:t>
      </w:r>
      <w:r>
        <w:rPr>
          <w:rFonts w:hint="eastAsia" w:ascii="仿宋_GB2312" w:hAnsi="仿宋_GB2312" w:eastAsia="仿宋_GB2312" w:cs="仿宋_GB2312"/>
          <w:color w:val="000000" w:themeColor="text1"/>
          <w:position w:val="-3"/>
          <w:sz w:val="32"/>
        </w:rPr>
        <w:t>1000</w:t>
      </w:r>
      <w:r>
        <w:rPr>
          <w:rFonts w:hint="eastAsia" w:ascii="仿宋_GB2312" w:hAnsi="仿宋_GB2312" w:eastAsia="仿宋_GB2312" w:cs="仿宋_GB2312"/>
          <w:color w:val="000000" w:themeColor="text1"/>
          <w:sz w:val="32"/>
        </w:rPr>
        <w:t>万元以上的特大型地质灾害灾情</w:t>
      </w:r>
      <w:r>
        <w:rPr>
          <w:rFonts w:hint="eastAsia" w:ascii="仿宋_GB2312" w:hAnsi="仿宋_GB2312" w:eastAsia="仿宋_GB2312" w:cs="仿宋_GB2312"/>
          <w:color w:val="000000" w:themeColor="text1"/>
          <w:position w:val="1"/>
          <w:sz w:val="32"/>
        </w:rPr>
        <w:t>。</w:t>
      </w:r>
    </w:p>
    <w:p>
      <w:pPr>
        <w:pStyle w:val="6"/>
        <w:autoSpaceDE w:val="0"/>
        <w:autoSpaceDN w:val="0"/>
        <w:spacing w:after="0" w:line="560" w:lineRule="exact"/>
        <w:ind w:left="640"/>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2  地质灾害风险辨识</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position w:val="-3"/>
          <w:sz w:val="32"/>
        </w:rPr>
      </w:pPr>
      <w:r>
        <w:rPr>
          <w:rFonts w:hint="eastAsia" w:ascii="楷体_GB2312" w:hAnsi="楷体_GB2312" w:eastAsia="楷体_GB2312" w:cs="楷体_GB2312"/>
          <w:color w:val="000000" w:themeColor="text1"/>
          <w:position w:val="-3"/>
          <w:sz w:val="32"/>
        </w:rPr>
        <w:t>2.1  地质灾害情况</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截至2022年底，查明全区地质灾害隐患点3处。按照灾害类型划分，崩塌隐患点2处，滑坡隐患点1处。按照规模等级划分，小型3处。</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position w:val="-3"/>
          <w:sz w:val="32"/>
        </w:rPr>
      </w:pPr>
      <w:r>
        <w:rPr>
          <w:rFonts w:hint="eastAsia" w:ascii="楷体_GB2312" w:hAnsi="楷体_GB2312" w:eastAsia="楷体_GB2312" w:cs="楷体_GB2312"/>
          <w:color w:val="000000" w:themeColor="text1"/>
          <w:position w:val="-3"/>
          <w:sz w:val="32"/>
        </w:rPr>
        <w:t>2.2  地质灾害成因分析</w:t>
      </w:r>
    </w:p>
    <w:p>
      <w:pPr>
        <w:pStyle w:val="6"/>
        <w:autoSpaceDE w:val="0"/>
        <w:autoSpaceDN w:val="0"/>
        <w:spacing w:after="0" w:line="560" w:lineRule="exact"/>
        <w:ind w:firstLine="640" w:firstLineChars="200"/>
        <w:rPr>
          <w:rFonts w:eastAsia="仿宋_GB2312"/>
          <w:color w:val="000000" w:themeColor="text1"/>
          <w:sz w:val="32"/>
        </w:rPr>
      </w:pPr>
      <w:r>
        <w:rPr>
          <w:rFonts w:hint="eastAsia" w:eastAsia="仿宋_GB2312"/>
          <w:color w:val="000000" w:themeColor="text1"/>
          <w:sz w:val="32"/>
        </w:rPr>
        <w:t>极端天气形成的强降水是引发地质灾害的主要因素。切坡建房、切坡修路等人类工程活动是引发地质灾害的次要因素。地质灾害在时间和空间上的分布变化规律，既受制于地质环境条件，又与人类工程活动相关，是综合作用的结果。</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position w:val="-3"/>
          <w:sz w:val="32"/>
        </w:rPr>
      </w:pPr>
      <w:r>
        <w:rPr>
          <w:rFonts w:hint="eastAsia" w:ascii="楷体_GB2312" w:hAnsi="楷体_GB2312" w:eastAsia="楷体_GB2312" w:cs="楷体_GB2312"/>
          <w:color w:val="000000" w:themeColor="text1"/>
          <w:position w:val="-3"/>
          <w:sz w:val="32"/>
        </w:rPr>
        <w:t>2.3  地质灾害趋势分析</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我区位于济南市东部，地理位置介于北纬36°35＇34＂～ 36°42＇30＂，东经 117°0＇16＂～117°10＇24＂，位于山东地块泰山隆起北侧，北临济阳坳陷。地质情况比较简单，历下区南部即黑虎泉以南至千佛山一带，地层呈单斜构造，东西走向，倾向北，倾角平缓，一般8°左右。在千佛山西南侧发育的是千佛山断层，沿北北西方向通过趵突泉附近。历下区中、北部为第四系松散层。区内地势南高北低，南部为低山丘陵区，属泰山山地北支，北部为山前洪积、冲积平原。</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我区正常年份雨季于6月初开始、9月底结束，期间为地质灾害重点防范期。根据地质环境背景基本条件和常年降雨情况预测，我区突发性地质灾害类型以崩塌、滑坡为主。</w:t>
      </w:r>
    </w:p>
    <w:p>
      <w:pPr>
        <w:pStyle w:val="6"/>
        <w:autoSpaceDE w:val="0"/>
        <w:autoSpaceDN w:val="0"/>
        <w:spacing w:after="0" w:line="560" w:lineRule="exact"/>
        <w:ind w:firstLine="640" w:firstLineChars="200"/>
        <w:rPr>
          <w:rFonts w:ascii="黑体" w:hAnsi="黑体" w:eastAsia="黑体" w:cs="黑体"/>
          <w:color w:val="000000" w:themeColor="text1"/>
          <w:sz w:val="32"/>
        </w:rPr>
      </w:pPr>
      <w:r>
        <w:rPr>
          <w:rFonts w:hint="eastAsia" w:ascii="黑体" w:hAnsi="黑体" w:eastAsia="黑体" w:cs="黑体"/>
          <w:color w:val="000000" w:themeColor="text1"/>
          <w:sz w:val="32"/>
        </w:rPr>
        <w:t>3  组织体系</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发生地质灾害灾情险情后</w:t>
      </w:r>
      <w:r>
        <w:rPr>
          <w:rFonts w:hint="eastAsia"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政府成立</w:t>
      </w:r>
      <w:r>
        <w:rPr>
          <w:rFonts w:hint="eastAsia" w:eastAsia="仿宋_GB2312"/>
          <w:color w:val="000000" w:themeColor="text1"/>
          <w:sz w:val="32"/>
        </w:rPr>
        <w:t>区</w:t>
      </w:r>
      <w:r>
        <w:rPr>
          <w:rFonts w:eastAsia="仿宋_GB2312"/>
          <w:color w:val="000000" w:themeColor="text1"/>
          <w:sz w:val="32"/>
        </w:rPr>
        <w:t>地质灾害应急救援指挥部</w:t>
      </w:r>
      <w:r>
        <w:rPr>
          <w:rFonts w:hint="eastAsia" w:eastAsia="仿宋_GB2312"/>
          <w:color w:val="000000" w:themeColor="text1"/>
          <w:position w:val="1"/>
          <w:sz w:val="32"/>
        </w:rPr>
        <w:t>（</w:t>
      </w:r>
      <w:r>
        <w:rPr>
          <w:rFonts w:eastAsia="仿宋_GB2312"/>
          <w:color w:val="000000" w:themeColor="text1"/>
          <w:sz w:val="32"/>
        </w:rPr>
        <w:t>以下简称</w:t>
      </w:r>
      <w:r>
        <w:rPr>
          <w:rFonts w:hint="eastAsia" w:eastAsia="仿宋_GB2312"/>
          <w:color w:val="000000" w:themeColor="text1"/>
          <w:sz w:val="32"/>
        </w:rPr>
        <w:t>区</w:t>
      </w:r>
      <w:r>
        <w:rPr>
          <w:rFonts w:eastAsia="仿宋_GB2312"/>
          <w:color w:val="000000" w:themeColor="text1"/>
          <w:sz w:val="32"/>
        </w:rPr>
        <w:t>指挥部</w:t>
      </w:r>
      <w:r>
        <w:rPr>
          <w:rFonts w:hint="eastAsia" w:eastAsia="仿宋_GB2312"/>
          <w:color w:val="000000" w:themeColor="text1"/>
          <w:position w:val="1"/>
          <w:sz w:val="32"/>
        </w:rPr>
        <w:t>），</w:t>
      </w:r>
      <w:r>
        <w:rPr>
          <w:rFonts w:eastAsia="仿宋_GB2312"/>
          <w:color w:val="000000" w:themeColor="text1"/>
          <w:sz w:val="32"/>
        </w:rPr>
        <w:t>负责统一指挥和协调全</w:t>
      </w:r>
      <w:r>
        <w:rPr>
          <w:rFonts w:hint="eastAsia" w:eastAsia="仿宋_GB2312"/>
          <w:color w:val="000000" w:themeColor="text1"/>
          <w:sz w:val="32"/>
        </w:rPr>
        <w:t>区</w:t>
      </w:r>
      <w:r>
        <w:rPr>
          <w:rFonts w:eastAsia="仿宋_GB2312"/>
          <w:color w:val="000000" w:themeColor="text1"/>
          <w:sz w:val="32"/>
        </w:rPr>
        <w:t>突发地质灾害应急处置工作</w:t>
      </w:r>
      <w:r>
        <w:rPr>
          <w:rFonts w:hint="eastAsia" w:eastAsia="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position w:val="-3"/>
          <w:sz w:val="32"/>
        </w:rPr>
        <w:t xml:space="preserve">3.1  </w:t>
      </w:r>
      <w:r>
        <w:rPr>
          <w:rFonts w:hint="eastAsia" w:ascii="楷体_GB2312" w:hAnsi="楷体_GB2312" w:eastAsia="楷体_GB2312" w:cs="楷体_GB2312"/>
          <w:color w:val="000000" w:themeColor="text1"/>
          <w:sz w:val="32"/>
        </w:rPr>
        <w:t>区指挥部组成及职责</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指挥长</w:t>
      </w:r>
      <w:r>
        <w:rPr>
          <w:rFonts w:hint="eastAsia"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政府指定的负责同志</w:t>
      </w:r>
      <w:r>
        <w:rPr>
          <w:rFonts w:hint="eastAsia" w:eastAsia="仿宋_GB2312"/>
          <w:color w:val="000000" w:themeColor="text1"/>
          <w:position w:val="1"/>
          <w:sz w:val="32"/>
        </w:rPr>
        <w:t>。</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副指挥长</w:t>
      </w:r>
      <w:r>
        <w:rPr>
          <w:rFonts w:hint="eastAsia"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政府</w:t>
      </w:r>
      <w:r>
        <w:rPr>
          <w:rFonts w:hint="eastAsia" w:eastAsia="仿宋_GB2312"/>
          <w:color w:val="000000" w:themeColor="text1"/>
          <w:sz w:val="32"/>
        </w:rPr>
        <w:t>相关领导</w:t>
      </w:r>
      <w:r>
        <w:rPr>
          <w:rFonts w:eastAsia="仿宋_GB2312"/>
          <w:color w:val="000000" w:themeColor="text1"/>
          <w:position w:val="1"/>
          <w:sz w:val="32"/>
        </w:rPr>
        <w:t>、</w:t>
      </w:r>
      <w:r>
        <w:rPr>
          <w:rFonts w:hint="eastAsia" w:eastAsia="仿宋_GB2312"/>
          <w:color w:val="000000" w:themeColor="text1"/>
          <w:sz w:val="32"/>
        </w:rPr>
        <w:t>区应急局</w:t>
      </w:r>
      <w:r>
        <w:rPr>
          <w:rFonts w:eastAsia="仿宋_GB2312"/>
          <w:color w:val="000000" w:themeColor="text1"/>
          <w:sz w:val="32"/>
        </w:rPr>
        <w:t>局长</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自然资源局局长</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消防救援</w:t>
      </w:r>
      <w:r>
        <w:rPr>
          <w:rFonts w:hint="eastAsia" w:eastAsia="仿宋_GB2312"/>
          <w:color w:val="000000" w:themeColor="text1"/>
          <w:sz w:val="32"/>
        </w:rPr>
        <w:t>大</w:t>
      </w:r>
      <w:r>
        <w:rPr>
          <w:rFonts w:eastAsia="仿宋_GB2312"/>
          <w:color w:val="000000" w:themeColor="text1"/>
          <w:sz w:val="32"/>
        </w:rPr>
        <w:t>队</w:t>
      </w:r>
      <w:r>
        <w:rPr>
          <w:rFonts w:hint="eastAsia" w:eastAsia="仿宋_GB2312"/>
          <w:color w:val="000000" w:themeColor="text1"/>
          <w:sz w:val="32"/>
        </w:rPr>
        <w:t>大</w:t>
      </w:r>
      <w:r>
        <w:rPr>
          <w:rFonts w:eastAsia="仿宋_GB2312"/>
          <w:color w:val="000000" w:themeColor="text1"/>
          <w:sz w:val="32"/>
        </w:rPr>
        <w:t>队长</w:t>
      </w:r>
      <w:r>
        <w:rPr>
          <w:rFonts w:hint="eastAsia" w:eastAsia="仿宋_GB2312"/>
          <w:color w:val="000000" w:themeColor="text1"/>
          <w:position w:val="1"/>
          <w:sz w:val="32"/>
        </w:rPr>
        <w:t>。</w:t>
      </w:r>
    </w:p>
    <w:p>
      <w:pPr>
        <w:pStyle w:val="7"/>
        <w:spacing w:after="0" w:line="560" w:lineRule="exact"/>
        <w:ind w:left="0" w:leftChars="0" w:firstLine="640" w:firstLineChars="200"/>
        <w:rPr>
          <w:rFonts w:eastAsia="仿宋_GB2312"/>
          <w:color w:val="000000" w:themeColor="text1"/>
          <w:position w:val="1"/>
          <w:sz w:val="32"/>
        </w:rPr>
      </w:pPr>
      <w:r>
        <w:rPr>
          <w:rFonts w:eastAsia="仿宋_GB2312"/>
          <w:color w:val="000000" w:themeColor="text1"/>
          <w:sz w:val="32"/>
        </w:rPr>
        <w:t>成员</w:t>
      </w:r>
      <w:r>
        <w:rPr>
          <w:rFonts w:hint="eastAsia"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委宣传部</w:t>
      </w:r>
      <w:r>
        <w:rPr>
          <w:rFonts w:eastAsia="仿宋_GB2312"/>
          <w:color w:val="000000" w:themeColor="text1"/>
          <w:position w:val="1"/>
          <w:sz w:val="32"/>
        </w:rPr>
        <w:t>、</w:t>
      </w:r>
      <w:r>
        <w:rPr>
          <w:rFonts w:hint="eastAsia" w:eastAsia="仿宋_GB2312"/>
          <w:color w:val="000000" w:themeColor="text1"/>
          <w:position w:val="1"/>
          <w:sz w:val="32"/>
        </w:rPr>
        <w:t>区人武部</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政府办公</w:t>
      </w:r>
      <w:r>
        <w:rPr>
          <w:rFonts w:hint="eastAsia" w:eastAsia="仿宋_GB2312"/>
          <w:color w:val="000000" w:themeColor="text1"/>
          <w:sz w:val="32"/>
        </w:rPr>
        <w:t>室</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司法局</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民政局</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发改</w:t>
      </w:r>
      <w:r>
        <w:rPr>
          <w:rFonts w:hint="eastAsia" w:eastAsia="仿宋_GB2312"/>
          <w:color w:val="000000" w:themeColor="text1"/>
          <w:sz w:val="32"/>
        </w:rPr>
        <w:t>局</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工信局</w:t>
      </w:r>
      <w:r>
        <w:rPr>
          <w:rFonts w:hint="eastAsia" w:eastAsia="仿宋_GB2312"/>
          <w:color w:val="000000" w:themeColor="text1"/>
          <w:sz w:val="32"/>
        </w:rPr>
        <w:t>、区</w:t>
      </w:r>
      <w:r>
        <w:rPr>
          <w:rFonts w:eastAsia="仿宋_GB2312"/>
          <w:color w:val="000000" w:themeColor="text1"/>
          <w:sz w:val="32"/>
        </w:rPr>
        <w:t>财政局</w:t>
      </w:r>
      <w:r>
        <w:rPr>
          <w:rFonts w:eastAsia="仿宋_GB2312"/>
          <w:color w:val="000000" w:themeColor="text1"/>
          <w:position w:val="1"/>
          <w:sz w:val="32"/>
        </w:rPr>
        <w:t>、</w:t>
      </w:r>
      <w:r>
        <w:rPr>
          <w:rFonts w:hint="eastAsia" w:eastAsia="仿宋_GB2312"/>
          <w:color w:val="000000" w:themeColor="text1"/>
          <w:sz w:val="32"/>
        </w:rPr>
        <w:t>区商务局</w:t>
      </w:r>
      <w:r>
        <w:rPr>
          <w:rFonts w:eastAsia="仿宋_GB2312"/>
          <w:color w:val="000000" w:themeColor="text1"/>
          <w:position w:val="1"/>
          <w:sz w:val="32"/>
        </w:rPr>
        <w:t>、</w:t>
      </w:r>
      <w:r>
        <w:rPr>
          <w:rFonts w:hint="eastAsia" w:eastAsia="仿宋_GB2312"/>
          <w:color w:val="000000" w:themeColor="text1"/>
          <w:sz w:val="32"/>
        </w:rPr>
        <w:t>区应急局</w:t>
      </w:r>
      <w:r>
        <w:rPr>
          <w:rFonts w:eastAsia="仿宋_GB2312"/>
          <w:color w:val="000000" w:themeColor="text1"/>
          <w:position w:val="1"/>
          <w:sz w:val="32"/>
        </w:rPr>
        <w:t>、</w:t>
      </w:r>
      <w:r>
        <w:rPr>
          <w:rFonts w:hint="eastAsia" w:eastAsia="仿宋_GB2312"/>
          <w:color w:val="000000" w:themeColor="text1"/>
          <w:sz w:val="32"/>
        </w:rPr>
        <w:t>区住建</w:t>
      </w:r>
      <w:r>
        <w:rPr>
          <w:rFonts w:eastAsia="仿宋_GB2312"/>
          <w:color w:val="000000" w:themeColor="text1"/>
          <w:sz w:val="32"/>
        </w:rPr>
        <w:t>局</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自然资源局</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生态环境</w:t>
      </w:r>
      <w:r>
        <w:rPr>
          <w:rFonts w:hint="eastAsia" w:eastAsia="仿宋_GB2312"/>
          <w:color w:val="000000" w:themeColor="text1"/>
          <w:sz w:val="32"/>
        </w:rPr>
        <w:t>分</w:t>
      </w:r>
      <w:r>
        <w:rPr>
          <w:rFonts w:eastAsia="仿宋_GB2312"/>
          <w:color w:val="000000" w:themeColor="text1"/>
          <w:sz w:val="32"/>
        </w:rPr>
        <w:t>局</w:t>
      </w:r>
      <w:r>
        <w:rPr>
          <w:rFonts w:eastAsia="仿宋_GB2312"/>
          <w:color w:val="000000" w:themeColor="text1"/>
          <w:position w:val="1"/>
          <w:sz w:val="32"/>
        </w:rPr>
        <w:t>、</w:t>
      </w:r>
      <w:r>
        <w:rPr>
          <w:rFonts w:hint="eastAsia" w:eastAsia="仿宋_GB2312"/>
          <w:color w:val="000000" w:themeColor="text1"/>
          <w:position w:val="1"/>
          <w:sz w:val="32"/>
        </w:rPr>
        <w:t>区市政工程服务中心、</w:t>
      </w:r>
      <w:r>
        <w:rPr>
          <w:rFonts w:hint="eastAsia" w:eastAsia="仿宋_GB2312"/>
          <w:color w:val="000000" w:themeColor="text1"/>
          <w:sz w:val="32"/>
        </w:rPr>
        <w:t>区</w:t>
      </w:r>
      <w:r>
        <w:rPr>
          <w:rFonts w:eastAsia="仿宋_GB2312"/>
          <w:color w:val="000000" w:themeColor="text1"/>
          <w:sz w:val="32"/>
        </w:rPr>
        <w:t>园林绿化</w:t>
      </w:r>
      <w:r>
        <w:rPr>
          <w:rFonts w:hint="eastAsia" w:eastAsia="仿宋_GB2312"/>
          <w:color w:val="000000" w:themeColor="text1"/>
          <w:sz w:val="32"/>
        </w:rPr>
        <w:t>服务中心</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水务局</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教</w:t>
      </w:r>
      <w:r>
        <w:rPr>
          <w:rFonts w:hint="eastAsia" w:eastAsia="仿宋_GB2312"/>
          <w:color w:val="000000" w:themeColor="text1"/>
          <w:sz w:val="32"/>
        </w:rPr>
        <w:t>体</w:t>
      </w:r>
      <w:r>
        <w:rPr>
          <w:rFonts w:eastAsia="仿宋_GB2312"/>
          <w:color w:val="000000" w:themeColor="text1"/>
          <w:sz w:val="32"/>
        </w:rPr>
        <w:t>局</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文旅局</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卫健</w:t>
      </w:r>
      <w:r>
        <w:rPr>
          <w:rFonts w:hint="eastAsia" w:eastAsia="仿宋_GB2312"/>
          <w:color w:val="000000" w:themeColor="text1"/>
          <w:sz w:val="32"/>
        </w:rPr>
        <w:t>局</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公安</w:t>
      </w:r>
      <w:r>
        <w:rPr>
          <w:rFonts w:hint="eastAsia" w:eastAsia="仿宋_GB2312"/>
          <w:color w:val="000000" w:themeColor="text1"/>
          <w:sz w:val="32"/>
        </w:rPr>
        <w:t>分</w:t>
      </w:r>
      <w:r>
        <w:rPr>
          <w:rFonts w:eastAsia="仿宋_GB2312"/>
          <w:color w:val="000000" w:themeColor="text1"/>
          <w:sz w:val="32"/>
        </w:rPr>
        <w:t>局</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消防救援</w:t>
      </w:r>
      <w:r>
        <w:rPr>
          <w:rFonts w:hint="eastAsia" w:eastAsia="仿宋_GB2312"/>
          <w:color w:val="000000" w:themeColor="text1"/>
          <w:sz w:val="32"/>
        </w:rPr>
        <w:t>大</w:t>
      </w:r>
      <w:r>
        <w:rPr>
          <w:rFonts w:eastAsia="仿宋_GB2312"/>
          <w:color w:val="000000" w:themeColor="text1"/>
          <w:sz w:val="32"/>
        </w:rPr>
        <w:t>队</w:t>
      </w:r>
      <w:r>
        <w:rPr>
          <w:rFonts w:eastAsia="仿宋_GB2312"/>
          <w:color w:val="000000" w:themeColor="text1"/>
          <w:position w:val="1"/>
          <w:sz w:val="32"/>
        </w:rPr>
        <w:t>、</w:t>
      </w:r>
      <w:r>
        <w:rPr>
          <w:rFonts w:hint="eastAsia" w:eastAsia="仿宋_GB2312"/>
          <w:color w:val="000000" w:themeColor="text1"/>
          <w:sz w:val="32"/>
        </w:rPr>
        <w:t>历下</w:t>
      </w:r>
      <w:r>
        <w:rPr>
          <w:rFonts w:eastAsia="仿宋_GB2312"/>
          <w:color w:val="000000" w:themeColor="text1"/>
          <w:sz w:val="32"/>
        </w:rPr>
        <w:t>供电公司等部门和单位的负责同志</w:t>
      </w:r>
      <w:r>
        <w:rPr>
          <w:rFonts w:hint="eastAsia" w:eastAsia="仿宋_GB2312"/>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主要职责：</w:t>
      </w:r>
      <w:r>
        <w:rPr>
          <w:rFonts w:ascii="仿宋_GB2312" w:hAnsi="仿宋_GB2312" w:eastAsia="仿宋_GB2312" w:cs="仿宋_GB2312"/>
          <w:color w:val="000000" w:themeColor="text1"/>
          <w:sz w:val="32"/>
          <w:szCs w:val="32"/>
        </w:rPr>
        <w:t>根据</w:t>
      </w:r>
      <w:r>
        <w:rPr>
          <w:rFonts w:hint="eastAsia" w:ascii="仿宋_GB2312" w:hAnsi="仿宋_GB2312" w:eastAsia="仿宋_GB2312" w:cs="仿宋_GB2312"/>
          <w:color w:val="000000" w:themeColor="text1"/>
          <w:sz w:val="32"/>
          <w:szCs w:val="32"/>
        </w:rPr>
        <w:t>地质灾害</w:t>
      </w:r>
      <w:r>
        <w:rPr>
          <w:rFonts w:ascii="仿宋_GB2312" w:hAnsi="仿宋_GB2312" w:eastAsia="仿宋_GB2312" w:cs="仿宋_GB2312"/>
          <w:color w:val="000000" w:themeColor="text1"/>
          <w:sz w:val="32"/>
          <w:szCs w:val="32"/>
        </w:rPr>
        <w:t>发生情况，判断紧急状态，</w:t>
      </w:r>
      <w:r>
        <w:rPr>
          <w:rFonts w:hint="eastAsia" w:ascii="仿宋_GB2312" w:hAnsi="仿宋_GB2312" w:eastAsia="仿宋_GB2312" w:cs="仿宋_GB2312"/>
          <w:color w:val="000000" w:themeColor="text1"/>
          <w:sz w:val="32"/>
          <w:szCs w:val="32"/>
        </w:rPr>
        <w:t>提请区政府决定</w:t>
      </w:r>
      <w:r>
        <w:rPr>
          <w:rFonts w:ascii="仿宋_GB2312" w:hAnsi="仿宋_GB2312" w:eastAsia="仿宋_GB2312" w:cs="仿宋_GB2312"/>
          <w:color w:val="000000" w:themeColor="text1"/>
          <w:sz w:val="32"/>
          <w:szCs w:val="32"/>
        </w:rPr>
        <w:t>启动、终止应急响应;统一领导、指挥和协调一般以上突发地质灾害应对工作，其中特别重大、重大、较大地质灾害应对工作在国家、省、市</w:t>
      </w:r>
      <w:r>
        <w:rPr>
          <w:rFonts w:hint="eastAsia" w:ascii="仿宋_GB2312" w:hAnsi="仿宋_GB2312" w:eastAsia="仿宋_GB2312" w:cs="仿宋_GB2312"/>
          <w:color w:val="000000" w:themeColor="text1"/>
          <w:sz w:val="32"/>
          <w:szCs w:val="32"/>
        </w:rPr>
        <w:t>地质灾害</w:t>
      </w:r>
      <w:r>
        <w:rPr>
          <w:rFonts w:ascii="仿宋_GB2312" w:hAnsi="仿宋_GB2312" w:eastAsia="仿宋_GB2312" w:cs="仿宋_GB2312"/>
          <w:color w:val="000000" w:themeColor="text1"/>
          <w:sz w:val="32"/>
          <w:szCs w:val="32"/>
        </w:rPr>
        <w:t>应急指挥机构指导下进行。</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ascii="仿宋_GB2312" w:hAnsi="仿宋_GB2312" w:eastAsia="仿宋_GB2312" w:cs="仿宋_GB2312"/>
          <w:color w:val="000000" w:themeColor="text1"/>
          <w:sz w:val="32"/>
          <w:szCs w:val="32"/>
        </w:rPr>
        <w:t>指挥</w:t>
      </w:r>
      <w:r>
        <w:rPr>
          <w:rFonts w:hint="eastAsia" w:ascii="仿宋_GB2312" w:hAnsi="仿宋_GB2312" w:eastAsia="仿宋_GB2312" w:cs="仿宋_GB2312"/>
          <w:color w:val="000000" w:themeColor="text1"/>
          <w:sz w:val="32"/>
          <w:szCs w:val="32"/>
        </w:rPr>
        <w:t>各街道办事处</w:t>
      </w:r>
      <w:r>
        <w:rPr>
          <w:rFonts w:ascii="仿宋_GB2312" w:hAnsi="仿宋_GB2312" w:eastAsia="仿宋_GB2312" w:cs="仿宋_GB2312"/>
          <w:color w:val="000000" w:themeColor="text1"/>
          <w:sz w:val="32"/>
          <w:szCs w:val="32"/>
        </w:rPr>
        <w:t>和各有关部门开展</w:t>
      </w:r>
      <w:r>
        <w:rPr>
          <w:rFonts w:hint="eastAsia" w:ascii="仿宋_GB2312" w:hAnsi="仿宋_GB2312" w:eastAsia="仿宋_GB2312" w:cs="仿宋_GB2312"/>
          <w:color w:val="000000" w:themeColor="text1"/>
          <w:sz w:val="32"/>
          <w:szCs w:val="32"/>
        </w:rPr>
        <w:t>地质灾害</w:t>
      </w:r>
      <w:r>
        <w:rPr>
          <w:rFonts w:ascii="仿宋_GB2312" w:hAnsi="仿宋_GB2312" w:eastAsia="仿宋_GB2312" w:cs="仿宋_GB2312"/>
          <w:color w:val="000000" w:themeColor="text1"/>
          <w:sz w:val="32"/>
          <w:szCs w:val="32"/>
        </w:rPr>
        <w:t>应急工作</w:t>
      </w:r>
      <w:r>
        <w:rPr>
          <w:rFonts w:hint="eastAsia" w:ascii="仿宋_GB2312" w:hAnsi="仿宋_GB2312" w:eastAsia="仿宋_GB2312" w:cs="仿宋_GB2312"/>
          <w:color w:val="000000" w:themeColor="text1"/>
          <w:sz w:val="32"/>
          <w:szCs w:val="32"/>
        </w:rPr>
        <w:t>；</w:t>
      </w:r>
      <w:r>
        <w:rPr>
          <w:rFonts w:ascii="仿宋_GB2312" w:hAnsi="仿宋_GB2312" w:eastAsia="仿宋_GB2312" w:cs="仿宋_GB2312"/>
          <w:color w:val="000000" w:themeColor="text1"/>
          <w:sz w:val="32"/>
          <w:szCs w:val="32"/>
        </w:rPr>
        <w:t>及时向</w:t>
      </w:r>
      <w:r>
        <w:rPr>
          <w:rFonts w:hint="eastAsia" w:ascii="仿宋_GB2312" w:hAnsi="仿宋_GB2312" w:eastAsia="仿宋_GB2312" w:cs="仿宋_GB2312"/>
          <w:color w:val="000000" w:themeColor="text1"/>
          <w:sz w:val="32"/>
          <w:szCs w:val="32"/>
        </w:rPr>
        <w:t>区</w:t>
      </w:r>
      <w:r>
        <w:rPr>
          <w:rFonts w:ascii="仿宋_GB2312" w:hAnsi="仿宋_GB2312" w:eastAsia="仿宋_GB2312" w:cs="仿宋_GB2312"/>
          <w:color w:val="000000" w:themeColor="text1"/>
          <w:sz w:val="32"/>
          <w:szCs w:val="32"/>
        </w:rPr>
        <w:t>委、</w:t>
      </w:r>
      <w:r>
        <w:rPr>
          <w:rFonts w:hint="eastAsia" w:ascii="仿宋_GB2312" w:hAnsi="仿宋_GB2312" w:eastAsia="仿宋_GB2312" w:cs="仿宋_GB2312"/>
          <w:color w:val="000000" w:themeColor="text1"/>
          <w:sz w:val="32"/>
          <w:szCs w:val="32"/>
        </w:rPr>
        <w:t>区</w:t>
      </w:r>
      <w:r>
        <w:rPr>
          <w:rFonts w:ascii="仿宋_GB2312" w:hAnsi="仿宋_GB2312" w:eastAsia="仿宋_GB2312" w:cs="仿宋_GB2312"/>
          <w:color w:val="000000" w:themeColor="text1"/>
          <w:sz w:val="32"/>
          <w:szCs w:val="32"/>
        </w:rPr>
        <w:t>政府和市政府及市直有关部门报告事态变化情况，以及向社会公布</w:t>
      </w:r>
      <w:r>
        <w:rPr>
          <w:rFonts w:hint="eastAsia" w:ascii="仿宋_GB2312" w:hAnsi="仿宋_GB2312" w:eastAsia="仿宋_GB2312" w:cs="仿宋_GB2312"/>
          <w:color w:val="000000" w:themeColor="text1"/>
          <w:sz w:val="32"/>
          <w:szCs w:val="32"/>
        </w:rPr>
        <w:t>；负责与上级指挥部的沟通对接。</w:t>
      </w:r>
      <w:r>
        <w:rPr>
          <w:rFonts w:ascii="仿宋_GB2312" w:hAnsi="仿宋_GB2312" w:eastAsia="仿宋_GB2312" w:cs="仿宋_GB2312"/>
          <w:color w:val="000000" w:themeColor="text1"/>
          <w:sz w:val="32"/>
          <w:szCs w:val="32"/>
        </w:rPr>
        <w:t>根据需要，向市政府或其他地区以及当地驻军部队请求支援和帮助。</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position w:val="-3"/>
          <w:sz w:val="32"/>
        </w:rPr>
        <w:t xml:space="preserve">3.2  </w:t>
      </w:r>
      <w:r>
        <w:rPr>
          <w:rFonts w:hint="eastAsia" w:ascii="楷体_GB2312" w:hAnsi="楷体_GB2312" w:eastAsia="楷体_GB2312" w:cs="楷体_GB2312"/>
          <w:color w:val="000000" w:themeColor="text1"/>
          <w:sz w:val="32"/>
        </w:rPr>
        <w:t>区指挥部办公室及职责</w:t>
      </w:r>
    </w:p>
    <w:p>
      <w:pPr>
        <w:pStyle w:val="6"/>
        <w:autoSpaceDE w:val="0"/>
        <w:autoSpaceDN w:val="0"/>
        <w:spacing w:after="0" w:line="560" w:lineRule="exact"/>
        <w:ind w:firstLine="640" w:firstLineChars="200"/>
        <w:rPr>
          <w:rFonts w:eastAsia="仿宋_GB2312"/>
          <w:color w:val="000000" w:themeColor="text1"/>
          <w:sz w:val="32"/>
        </w:rPr>
      </w:pPr>
      <w:r>
        <w:rPr>
          <w:rFonts w:hint="eastAsia" w:eastAsia="仿宋_GB2312"/>
          <w:color w:val="000000" w:themeColor="text1"/>
          <w:sz w:val="32"/>
        </w:rPr>
        <w:t>区</w:t>
      </w:r>
      <w:r>
        <w:rPr>
          <w:rFonts w:eastAsia="仿宋_GB2312"/>
          <w:color w:val="000000" w:themeColor="text1"/>
          <w:sz w:val="32"/>
        </w:rPr>
        <w:t>指挥部办公室设在</w:t>
      </w:r>
      <w:r>
        <w:rPr>
          <w:rFonts w:hint="eastAsia" w:eastAsia="仿宋_GB2312"/>
          <w:color w:val="000000" w:themeColor="text1"/>
          <w:sz w:val="32"/>
        </w:rPr>
        <w:t>区应急局</w:t>
      </w:r>
      <w:r>
        <w:rPr>
          <w:rFonts w:hint="eastAsia" w:eastAsia="仿宋_GB2312"/>
          <w:color w:val="000000" w:themeColor="text1"/>
          <w:position w:val="1"/>
          <w:sz w:val="32"/>
        </w:rPr>
        <w:t>，</w:t>
      </w:r>
      <w:r>
        <w:rPr>
          <w:rFonts w:eastAsia="仿宋_GB2312"/>
          <w:color w:val="000000" w:themeColor="text1"/>
          <w:sz w:val="32"/>
        </w:rPr>
        <w:t>办公室主任由</w:t>
      </w:r>
      <w:r>
        <w:rPr>
          <w:rFonts w:hint="eastAsia" w:eastAsia="仿宋_GB2312"/>
          <w:color w:val="000000" w:themeColor="text1"/>
          <w:sz w:val="32"/>
        </w:rPr>
        <w:t>区应急局</w:t>
      </w:r>
      <w:r>
        <w:rPr>
          <w:rFonts w:eastAsia="仿宋_GB2312"/>
          <w:color w:val="000000" w:themeColor="text1"/>
          <w:sz w:val="32"/>
        </w:rPr>
        <w:t>局长担任</w:t>
      </w:r>
      <w:r>
        <w:rPr>
          <w:rFonts w:hint="eastAsia" w:eastAsia="仿宋_GB2312"/>
          <w:color w:val="000000" w:themeColor="text1"/>
          <w:position w:val="1"/>
          <w:sz w:val="32"/>
        </w:rPr>
        <w:t>，</w:t>
      </w:r>
      <w:r>
        <w:rPr>
          <w:rFonts w:eastAsia="仿宋_GB2312"/>
          <w:color w:val="000000" w:themeColor="text1"/>
          <w:sz w:val="32"/>
        </w:rPr>
        <w:t>办公室副主任由</w:t>
      </w:r>
      <w:r>
        <w:rPr>
          <w:rFonts w:hint="eastAsia" w:eastAsia="仿宋_GB2312"/>
          <w:color w:val="000000" w:themeColor="text1"/>
          <w:sz w:val="32"/>
        </w:rPr>
        <w:t>区应急局</w:t>
      </w:r>
      <w:r>
        <w:rPr>
          <w:rFonts w:eastAsia="仿宋_GB2312"/>
          <w:color w:val="000000" w:themeColor="text1"/>
          <w:sz w:val="32"/>
        </w:rPr>
        <w:t>分管</w:t>
      </w:r>
      <w:r>
        <w:rPr>
          <w:rFonts w:hint="eastAsia" w:eastAsia="仿宋_GB2312"/>
          <w:color w:val="000000" w:themeColor="text1"/>
          <w:sz w:val="32"/>
        </w:rPr>
        <w:t>负责同志</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自然资源局分管</w:t>
      </w:r>
      <w:r>
        <w:rPr>
          <w:rFonts w:hint="eastAsia" w:eastAsia="仿宋_GB2312"/>
          <w:color w:val="000000" w:themeColor="text1"/>
          <w:sz w:val="32"/>
        </w:rPr>
        <w:t>负责同志</w:t>
      </w:r>
      <w:r>
        <w:rPr>
          <w:rFonts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消防救援</w:t>
      </w:r>
      <w:r>
        <w:rPr>
          <w:rFonts w:hint="eastAsia" w:eastAsia="仿宋_GB2312"/>
          <w:color w:val="000000" w:themeColor="text1"/>
          <w:sz w:val="32"/>
        </w:rPr>
        <w:t>大</w:t>
      </w:r>
      <w:r>
        <w:rPr>
          <w:rFonts w:eastAsia="仿宋_GB2312"/>
          <w:color w:val="000000" w:themeColor="text1"/>
          <w:sz w:val="32"/>
        </w:rPr>
        <w:t>队副</w:t>
      </w:r>
      <w:r>
        <w:rPr>
          <w:rFonts w:hint="eastAsia" w:eastAsia="仿宋_GB2312"/>
          <w:color w:val="000000" w:themeColor="text1"/>
          <w:sz w:val="32"/>
        </w:rPr>
        <w:t>大</w:t>
      </w:r>
      <w:r>
        <w:rPr>
          <w:rFonts w:eastAsia="仿宋_GB2312"/>
          <w:color w:val="000000" w:themeColor="text1"/>
          <w:sz w:val="32"/>
        </w:rPr>
        <w:t>队长担任</w:t>
      </w:r>
      <w:r>
        <w:rPr>
          <w:rFonts w:hint="eastAsia" w:eastAsia="仿宋_GB2312"/>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eastAsia="仿宋_GB2312"/>
          <w:color w:val="000000" w:themeColor="text1"/>
          <w:sz w:val="32"/>
        </w:rPr>
        <w:t>主要职责</w:t>
      </w:r>
      <w:r>
        <w:rPr>
          <w:rFonts w:hint="eastAsia" w:eastAsia="仿宋_GB2312"/>
          <w:color w:val="000000" w:themeColor="text1"/>
          <w:position w:val="1"/>
          <w:sz w:val="32"/>
        </w:rPr>
        <w:t>：</w:t>
      </w:r>
      <w:r>
        <w:rPr>
          <w:rFonts w:ascii="仿宋_GB2312" w:hAnsi="仿宋_GB2312" w:eastAsia="仿宋_GB2312" w:cs="仿宋_GB2312"/>
          <w:color w:val="000000" w:themeColor="text1"/>
          <w:sz w:val="32"/>
          <w:szCs w:val="32"/>
        </w:rPr>
        <w:t>掌握全</w:t>
      </w:r>
      <w:r>
        <w:rPr>
          <w:rFonts w:hint="eastAsia" w:ascii="仿宋_GB2312" w:hAnsi="仿宋_GB2312" w:eastAsia="仿宋_GB2312" w:cs="仿宋_GB2312"/>
          <w:color w:val="000000" w:themeColor="text1"/>
          <w:sz w:val="32"/>
          <w:szCs w:val="32"/>
        </w:rPr>
        <w:t>区</w:t>
      </w:r>
      <w:r>
        <w:rPr>
          <w:rFonts w:ascii="仿宋_GB2312" w:hAnsi="仿宋_GB2312" w:eastAsia="仿宋_GB2312" w:cs="仿宋_GB2312"/>
          <w:color w:val="000000" w:themeColor="text1"/>
          <w:sz w:val="32"/>
          <w:szCs w:val="32"/>
        </w:rPr>
        <w:t>灾害情况，向指挥长提出应急行动意见</w:t>
      </w:r>
      <w:r>
        <w:rPr>
          <w:rFonts w:hint="eastAsia" w:ascii="仿宋_GB2312" w:hAnsi="仿宋_GB2312" w:eastAsia="仿宋_GB2312" w:cs="仿宋_GB2312"/>
          <w:color w:val="000000" w:themeColor="text1"/>
          <w:sz w:val="32"/>
          <w:szCs w:val="32"/>
        </w:rPr>
        <w:t>；</w:t>
      </w:r>
      <w:r>
        <w:rPr>
          <w:rFonts w:ascii="仿宋_GB2312" w:hAnsi="仿宋_GB2312" w:eastAsia="仿宋_GB2312" w:cs="仿宋_GB2312"/>
          <w:color w:val="000000" w:themeColor="text1"/>
          <w:sz w:val="32"/>
          <w:szCs w:val="32"/>
        </w:rPr>
        <w:t>按照</w:t>
      </w:r>
      <w:r>
        <w:rPr>
          <w:rFonts w:hint="eastAsia" w:ascii="仿宋_GB2312" w:hAnsi="仿宋_GB2312" w:eastAsia="仿宋_GB2312" w:cs="仿宋_GB2312"/>
          <w:color w:val="000000" w:themeColor="text1"/>
          <w:sz w:val="32"/>
          <w:szCs w:val="32"/>
        </w:rPr>
        <w:t>区</w:t>
      </w:r>
      <w:r>
        <w:rPr>
          <w:rFonts w:ascii="仿宋_GB2312" w:hAnsi="仿宋_GB2312" w:eastAsia="仿宋_GB2312" w:cs="仿宋_GB2312"/>
          <w:color w:val="000000" w:themeColor="text1"/>
          <w:sz w:val="32"/>
          <w:szCs w:val="32"/>
        </w:rPr>
        <w:t>政府或</w:t>
      </w:r>
      <w:r>
        <w:rPr>
          <w:rFonts w:hint="eastAsia" w:ascii="仿宋_GB2312" w:hAnsi="仿宋_GB2312" w:eastAsia="仿宋_GB2312" w:cs="仿宋_GB2312"/>
          <w:color w:val="000000" w:themeColor="text1"/>
          <w:sz w:val="32"/>
          <w:szCs w:val="32"/>
        </w:rPr>
        <w:t>区</w:t>
      </w:r>
      <w:r>
        <w:rPr>
          <w:rFonts w:ascii="仿宋_GB2312" w:hAnsi="仿宋_GB2312" w:eastAsia="仿宋_GB2312" w:cs="仿宋_GB2312"/>
          <w:color w:val="000000" w:themeColor="text1"/>
          <w:sz w:val="32"/>
          <w:szCs w:val="32"/>
        </w:rPr>
        <w:t>指挥部指示，召集联络指挥部成员及有关单位开展应急工作。</w:t>
      </w:r>
      <w:r>
        <w:rPr>
          <w:rFonts w:hint="eastAsia" w:ascii="仿宋_GB2312" w:hAnsi="仿宋_GB2312" w:eastAsia="仿宋_GB2312" w:cs="仿宋_GB2312"/>
          <w:color w:val="000000" w:themeColor="text1"/>
          <w:sz w:val="32"/>
          <w:szCs w:val="32"/>
        </w:rPr>
        <w:t>承担指挥部日常工作,贯彻区指挥部指示和部署;根据灾情,提出启动应急响应的建议;综合有关情况，草拟有关文件；承担区指挥部交办的其他工作。</w:t>
      </w:r>
    </w:p>
    <w:p>
      <w:pPr>
        <w:pStyle w:val="6"/>
        <w:autoSpaceDE w:val="0"/>
        <w:autoSpaceDN w:val="0"/>
        <w:spacing w:after="0" w:line="560" w:lineRule="exact"/>
        <w:ind w:firstLine="640" w:firstLineChars="200"/>
        <w:rPr>
          <w:rFonts w:ascii="黑体" w:hAnsi="黑体" w:eastAsia="黑体" w:cs="黑体"/>
          <w:color w:val="000000" w:themeColor="text1"/>
          <w:position w:val="1"/>
          <w:sz w:val="32"/>
        </w:rPr>
      </w:pPr>
      <w:r>
        <w:rPr>
          <w:rFonts w:hint="eastAsia" w:ascii="黑体" w:hAnsi="黑体" w:eastAsia="黑体" w:cs="黑体"/>
          <w:color w:val="000000" w:themeColor="text1"/>
          <w:position w:val="1"/>
          <w:sz w:val="32"/>
        </w:rPr>
        <w:t>4  监测与信息报送</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position w:val="-3"/>
          <w:sz w:val="32"/>
        </w:rPr>
        <w:t xml:space="preserve">4.1  </w:t>
      </w:r>
      <w:r>
        <w:rPr>
          <w:rFonts w:hint="eastAsia" w:ascii="楷体_GB2312" w:hAnsi="楷体_GB2312" w:eastAsia="楷体_GB2312" w:cs="楷体_GB2312"/>
          <w:color w:val="000000" w:themeColor="text1"/>
          <w:sz w:val="32"/>
        </w:rPr>
        <w:t>监测预防</w:t>
      </w:r>
    </w:p>
    <w:p>
      <w:pPr>
        <w:pStyle w:val="6"/>
        <w:autoSpaceDE w:val="0"/>
        <w:autoSpaceDN w:val="0"/>
        <w:spacing w:after="0" w:line="560" w:lineRule="exact"/>
        <w:ind w:firstLine="640" w:firstLineChars="200"/>
        <w:rPr>
          <w:rFonts w:ascii="仿宋_GB2312" w:eastAsia="仿宋_GB2312"/>
          <w:color w:val="000000" w:themeColor="text1"/>
          <w:position w:val="1"/>
          <w:sz w:val="32"/>
        </w:rPr>
      </w:pPr>
      <w:r>
        <w:rPr>
          <w:rFonts w:hint="eastAsia" w:ascii="仿宋_GB2312" w:eastAsia="仿宋_GB2312"/>
          <w:color w:val="000000" w:themeColor="text1"/>
          <w:sz w:val="32"/>
        </w:rPr>
        <w:t>4.1.1  健全完善群测群防</w:t>
      </w:r>
      <w:r>
        <w:rPr>
          <w:rFonts w:hint="eastAsia" w:ascii="仿宋_GB2312" w:eastAsia="仿宋_GB2312"/>
          <w:color w:val="000000" w:themeColor="text1"/>
          <w:position w:val="1"/>
          <w:sz w:val="32"/>
        </w:rPr>
        <w:t>、</w:t>
      </w:r>
      <w:r>
        <w:rPr>
          <w:rFonts w:hint="eastAsia" w:ascii="仿宋_GB2312" w:eastAsia="仿宋_GB2312"/>
          <w:color w:val="000000" w:themeColor="text1"/>
          <w:sz w:val="32"/>
        </w:rPr>
        <w:t>群专结合</w:t>
      </w:r>
      <w:r>
        <w:rPr>
          <w:rFonts w:hint="eastAsia" w:ascii="仿宋_GB2312" w:eastAsia="仿宋_GB2312"/>
          <w:color w:val="000000" w:themeColor="text1"/>
          <w:position w:val="1"/>
          <w:sz w:val="32"/>
        </w:rPr>
        <w:t>、</w:t>
      </w:r>
      <w:r>
        <w:rPr>
          <w:rFonts w:hint="eastAsia" w:ascii="仿宋_GB2312" w:eastAsia="仿宋_GB2312"/>
          <w:color w:val="000000" w:themeColor="text1"/>
          <w:sz w:val="32"/>
        </w:rPr>
        <w:t>上下信息互通的地质灾害监测网络</w:t>
      </w:r>
      <w:r>
        <w:rPr>
          <w:rFonts w:hint="eastAsia" w:ascii="仿宋_GB2312" w:eastAsia="仿宋_GB2312"/>
          <w:color w:val="000000" w:themeColor="text1"/>
          <w:position w:val="1"/>
          <w:sz w:val="32"/>
        </w:rPr>
        <w:t>。</w:t>
      </w:r>
      <w:r>
        <w:rPr>
          <w:rFonts w:hint="eastAsia" w:ascii="仿宋_GB2312" w:eastAsia="仿宋_GB2312"/>
          <w:color w:val="000000" w:themeColor="text1"/>
          <w:sz w:val="32"/>
        </w:rPr>
        <w:t>各责任单位按要求开展地质灾害隐患点监测工作</w:t>
      </w:r>
      <w:r>
        <w:rPr>
          <w:rFonts w:hint="eastAsia" w:ascii="仿宋_GB2312" w:eastAsia="仿宋_GB2312"/>
          <w:color w:val="000000" w:themeColor="text1"/>
          <w:position w:val="1"/>
          <w:sz w:val="32"/>
        </w:rPr>
        <w:t>，</w:t>
      </w:r>
      <w:r>
        <w:rPr>
          <w:rFonts w:hint="eastAsia" w:ascii="仿宋_GB2312" w:eastAsia="仿宋_GB2312"/>
          <w:color w:val="000000" w:themeColor="text1"/>
          <w:sz w:val="32"/>
        </w:rPr>
        <w:t>做好群测群防工作</w:t>
      </w:r>
      <w:r>
        <w:rPr>
          <w:rFonts w:hint="eastAsia" w:ascii="仿宋_GB2312" w:eastAsia="仿宋_GB2312"/>
          <w:color w:val="000000" w:themeColor="text1"/>
          <w:position w:val="1"/>
          <w:sz w:val="32"/>
        </w:rPr>
        <w:t>。</w:t>
      </w:r>
    </w:p>
    <w:p>
      <w:pPr>
        <w:pStyle w:val="6"/>
        <w:autoSpaceDE w:val="0"/>
        <w:autoSpaceDN w:val="0"/>
        <w:spacing w:after="0" w:line="56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4.1.2  开展地质灾害险情巡查</w:t>
      </w:r>
      <w:r>
        <w:rPr>
          <w:rFonts w:hint="eastAsia" w:ascii="仿宋_GB2312" w:eastAsia="仿宋_GB2312"/>
          <w:color w:val="000000" w:themeColor="text1"/>
          <w:position w:val="1"/>
          <w:sz w:val="32"/>
        </w:rPr>
        <w:t>，</w:t>
      </w:r>
      <w:r>
        <w:rPr>
          <w:rFonts w:hint="eastAsia" w:ascii="仿宋_GB2312" w:eastAsia="仿宋_GB2312"/>
          <w:color w:val="000000" w:themeColor="text1"/>
          <w:sz w:val="32"/>
        </w:rPr>
        <w:t>住房城市建设</w:t>
      </w:r>
      <w:r>
        <w:rPr>
          <w:rFonts w:hint="eastAsia" w:ascii="仿宋_GB2312" w:eastAsia="仿宋_GB2312"/>
          <w:color w:val="000000" w:themeColor="text1"/>
          <w:position w:val="1"/>
          <w:sz w:val="32"/>
        </w:rPr>
        <w:t>、</w:t>
      </w:r>
      <w:r>
        <w:rPr>
          <w:rFonts w:hint="eastAsia" w:ascii="仿宋_GB2312" w:eastAsia="仿宋_GB2312"/>
          <w:color w:val="000000" w:themeColor="text1"/>
          <w:sz w:val="32"/>
        </w:rPr>
        <w:t>自然资源</w:t>
      </w:r>
      <w:r>
        <w:rPr>
          <w:rFonts w:hint="eastAsia" w:ascii="仿宋_GB2312" w:eastAsia="仿宋_GB2312"/>
          <w:color w:val="000000" w:themeColor="text1"/>
          <w:position w:val="1"/>
          <w:sz w:val="32"/>
        </w:rPr>
        <w:t>、</w:t>
      </w:r>
      <w:r>
        <w:rPr>
          <w:rFonts w:hint="eastAsia" w:ascii="仿宋_GB2312" w:eastAsia="仿宋_GB2312"/>
          <w:color w:val="000000" w:themeColor="text1"/>
          <w:sz w:val="32"/>
        </w:rPr>
        <w:t>市政</w:t>
      </w:r>
      <w:r>
        <w:rPr>
          <w:rFonts w:hint="eastAsia" w:ascii="仿宋_GB2312" w:eastAsia="仿宋_GB2312"/>
          <w:color w:val="000000" w:themeColor="text1"/>
          <w:position w:val="1"/>
          <w:sz w:val="32"/>
        </w:rPr>
        <w:t>、</w:t>
      </w:r>
      <w:r>
        <w:rPr>
          <w:rFonts w:hint="eastAsia" w:ascii="仿宋_GB2312" w:eastAsia="仿宋_GB2312"/>
          <w:color w:val="000000" w:themeColor="text1"/>
          <w:sz w:val="32"/>
        </w:rPr>
        <w:t>水务、教体等部门和单位密切配合，按职责做好巡查工作并及时处置。</w:t>
      </w:r>
    </w:p>
    <w:p>
      <w:pPr>
        <w:pStyle w:val="6"/>
        <w:autoSpaceDE w:val="0"/>
        <w:autoSpaceDN w:val="0"/>
        <w:spacing w:after="0" w:line="560" w:lineRule="exact"/>
        <w:ind w:firstLine="640" w:firstLineChars="200"/>
        <w:rPr>
          <w:rFonts w:ascii="仿宋_GB2312" w:eastAsia="仿宋_GB2312"/>
          <w:color w:val="000000" w:themeColor="text1"/>
          <w:sz w:val="32"/>
        </w:rPr>
      </w:pPr>
      <w:r>
        <w:rPr>
          <w:rFonts w:hint="eastAsia" w:ascii="仿宋_GB2312" w:eastAsia="仿宋_GB2312"/>
          <w:color w:val="000000" w:themeColor="text1"/>
          <w:sz w:val="32"/>
        </w:rPr>
        <w:t>4.1.3  区自然资源局制作地质灾害气象风险预警信息。黄色及以上的地质灾害气象风险预警信息应通过媒体向社会发布。各级各部门根据地质灾害预警信息，做好防灾减灾各项准备工作。</w:t>
      </w:r>
    </w:p>
    <w:p>
      <w:pPr>
        <w:pStyle w:val="6"/>
        <w:autoSpaceDE w:val="0"/>
        <w:autoSpaceDN w:val="0"/>
        <w:spacing w:after="0" w:line="560" w:lineRule="exact"/>
        <w:ind w:firstLine="640" w:firstLineChars="200"/>
        <w:rPr>
          <w:rFonts w:eastAsia="仿宋_GB2312"/>
          <w:color w:val="000000" w:themeColor="text1"/>
          <w:sz w:val="32"/>
        </w:rPr>
      </w:pPr>
      <w:r>
        <w:rPr>
          <w:rFonts w:hint="eastAsia" w:ascii="仿宋_GB2312" w:eastAsia="仿宋_GB2312"/>
          <w:color w:val="000000" w:themeColor="text1"/>
          <w:sz w:val="32"/>
        </w:rPr>
        <w:t xml:space="preserve">4.1.4  </w:t>
      </w:r>
      <w:r>
        <w:rPr>
          <w:rFonts w:eastAsia="仿宋_GB2312"/>
          <w:color w:val="000000" w:themeColor="text1"/>
          <w:sz w:val="32"/>
        </w:rPr>
        <w:t>编制年度地质灾害防治方案</w:t>
      </w:r>
      <w:r>
        <w:rPr>
          <w:rFonts w:hint="eastAsia" w:eastAsia="仿宋_GB2312"/>
          <w:color w:val="000000" w:themeColor="text1"/>
          <w:sz w:val="32"/>
        </w:rPr>
        <w:t>。区自然资源局</w:t>
      </w:r>
      <w:r>
        <w:rPr>
          <w:rFonts w:eastAsia="仿宋_GB2312"/>
          <w:color w:val="000000" w:themeColor="text1"/>
          <w:sz w:val="32"/>
        </w:rPr>
        <w:t>会同本级地质灾害应急指挥部成员单位，依据地质灾害防治规划，每年年初拟订本年度的地质灾害防治方案。</w:t>
      </w:r>
    </w:p>
    <w:p>
      <w:pPr>
        <w:pStyle w:val="6"/>
        <w:autoSpaceDE w:val="0"/>
        <w:autoSpaceDN w:val="0"/>
        <w:spacing w:after="0" w:line="560" w:lineRule="exact"/>
        <w:ind w:firstLine="640" w:firstLineChars="200"/>
        <w:rPr>
          <w:rFonts w:eastAsia="仿宋_GB2312"/>
          <w:color w:val="000000" w:themeColor="text1"/>
          <w:sz w:val="32"/>
        </w:rPr>
      </w:pPr>
      <w:r>
        <w:rPr>
          <w:rFonts w:hint="eastAsia" w:ascii="仿宋_GB2312" w:eastAsia="仿宋_GB2312"/>
          <w:color w:val="000000" w:themeColor="text1"/>
          <w:sz w:val="32"/>
        </w:rPr>
        <w:t xml:space="preserve">4.1.5  </w:t>
      </w:r>
      <w:r>
        <w:rPr>
          <w:rFonts w:eastAsia="仿宋_GB2312"/>
          <w:color w:val="000000" w:themeColor="text1"/>
          <w:sz w:val="32"/>
        </w:rPr>
        <w:t>编制</w:t>
      </w:r>
      <w:r>
        <w:rPr>
          <w:rFonts w:hint="eastAsia" w:eastAsia="仿宋_GB2312"/>
          <w:color w:val="000000" w:themeColor="text1"/>
          <w:sz w:val="32"/>
        </w:rPr>
        <w:t>应急疏散</w:t>
      </w:r>
      <w:r>
        <w:rPr>
          <w:rFonts w:eastAsia="仿宋_GB2312"/>
          <w:color w:val="000000" w:themeColor="text1"/>
          <w:sz w:val="32"/>
        </w:rPr>
        <w:t>预案与发放“防灾明白卡”</w:t>
      </w:r>
      <w:r>
        <w:rPr>
          <w:rFonts w:hint="eastAsia" w:eastAsia="仿宋_GB2312"/>
          <w:color w:val="000000" w:themeColor="text1"/>
          <w:sz w:val="32"/>
        </w:rPr>
        <w:t>。</w:t>
      </w:r>
      <w:r>
        <w:rPr>
          <w:rFonts w:eastAsia="仿宋_GB2312"/>
          <w:color w:val="000000" w:themeColor="text1"/>
          <w:sz w:val="32"/>
        </w:rPr>
        <w:t>根据当地</w:t>
      </w:r>
      <w:r>
        <w:rPr>
          <w:rFonts w:hint="eastAsia" w:eastAsia="仿宋_GB2312"/>
          <w:color w:val="000000" w:themeColor="text1"/>
          <w:sz w:val="32"/>
        </w:rPr>
        <w:t>已有</w:t>
      </w:r>
      <w:r>
        <w:rPr>
          <w:rFonts w:eastAsia="仿宋_GB2312"/>
          <w:color w:val="000000" w:themeColor="text1"/>
          <w:sz w:val="32"/>
        </w:rPr>
        <w:t>的地质灾害隐患点，将群测群防工作落实到具体单位，落实到</w:t>
      </w:r>
      <w:r>
        <w:rPr>
          <w:rFonts w:hint="eastAsia" w:eastAsia="仿宋_GB2312"/>
          <w:color w:val="000000" w:themeColor="text1"/>
          <w:sz w:val="32"/>
        </w:rPr>
        <w:t>街道办事处（</w:t>
      </w:r>
      <w:r>
        <w:rPr>
          <w:rFonts w:eastAsia="仿宋_GB2312"/>
          <w:color w:val="000000" w:themeColor="text1"/>
          <w:sz w:val="32"/>
        </w:rPr>
        <w:t>主任</w:t>
      </w:r>
      <w:r>
        <w:rPr>
          <w:rFonts w:hint="eastAsia" w:eastAsia="仿宋_GB2312"/>
          <w:color w:val="000000" w:themeColor="text1"/>
          <w:sz w:val="32"/>
        </w:rPr>
        <w:t>）</w:t>
      </w:r>
      <w:r>
        <w:rPr>
          <w:rFonts w:eastAsia="仿宋_GB2312"/>
          <w:color w:val="000000" w:themeColor="text1"/>
          <w:sz w:val="32"/>
        </w:rPr>
        <w:t>和</w:t>
      </w:r>
      <w:r>
        <w:rPr>
          <w:rFonts w:hint="eastAsia" w:eastAsia="仿宋_GB2312"/>
          <w:color w:val="000000" w:themeColor="text1"/>
          <w:sz w:val="32"/>
        </w:rPr>
        <w:t>社区</w:t>
      </w:r>
      <w:r>
        <w:rPr>
          <w:rFonts w:eastAsia="仿宋_GB2312"/>
          <w:color w:val="000000" w:themeColor="text1"/>
          <w:sz w:val="32"/>
        </w:rPr>
        <w:t>（主任）以及受灾害隐患点威胁的村民，要制定以地质</w:t>
      </w:r>
      <w:r>
        <w:rPr>
          <w:rFonts w:hint="eastAsia" w:eastAsia="仿宋_GB2312"/>
          <w:color w:val="000000" w:themeColor="text1"/>
          <w:sz w:val="32"/>
        </w:rPr>
        <w:t>隐患</w:t>
      </w:r>
      <w:r>
        <w:rPr>
          <w:rFonts w:eastAsia="仿宋_GB2312"/>
          <w:color w:val="000000" w:themeColor="text1"/>
          <w:sz w:val="32"/>
        </w:rPr>
        <w:t>点人员财产转移避让为主要内容的紧急防灾预案，并将涉及地质灾害防治内容的“明白卡”发到</w:t>
      </w:r>
      <w:r>
        <w:rPr>
          <w:rFonts w:hint="eastAsia" w:eastAsia="仿宋_GB2312"/>
          <w:color w:val="000000" w:themeColor="text1"/>
          <w:sz w:val="32"/>
        </w:rPr>
        <w:t>居民</w:t>
      </w:r>
      <w:r>
        <w:rPr>
          <w:rFonts w:eastAsia="仿宋_GB2312"/>
          <w:color w:val="000000" w:themeColor="text1"/>
          <w:sz w:val="32"/>
        </w:rPr>
        <w:t>手中。</w:t>
      </w:r>
    </w:p>
    <w:p>
      <w:pPr>
        <w:pStyle w:val="6"/>
        <w:autoSpaceDE w:val="0"/>
        <w:autoSpaceDN w:val="0"/>
        <w:spacing w:after="0" w:line="560" w:lineRule="exact"/>
        <w:ind w:firstLine="640" w:firstLineChars="200"/>
        <w:rPr>
          <w:rFonts w:eastAsia="仿宋_GB2312"/>
          <w:color w:val="000000" w:themeColor="text1"/>
          <w:sz w:val="32"/>
        </w:rPr>
      </w:pPr>
      <w:r>
        <w:rPr>
          <w:rFonts w:hint="eastAsia" w:ascii="仿宋_GB2312" w:eastAsia="仿宋_GB2312"/>
          <w:color w:val="000000" w:themeColor="text1"/>
          <w:sz w:val="32"/>
        </w:rPr>
        <w:t xml:space="preserve">4.1.6 </w:t>
      </w:r>
      <w:r>
        <w:rPr>
          <w:rFonts w:hint="eastAsia" w:eastAsia="仿宋_GB2312"/>
          <w:color w:val="000000" w:themeColor="text1"/>
          <w:sz w:val="32"/>
        </w:rPr>
        <w:t xml:space="preserve"> </w:t>
      </w:r>
      <w:r>
        <w:rPr>
          <w:rFonts w:eastAsia="仿宋_GB2312"/>
          <w:color w:val="000000" w:themeColor="text1"/>
          <w:sz w:val="32"/>
        </w:rPr>
        <w:t>建立地质灾害防治专家库。</w:t>
      </w:r>
      <w:r>
        <w:rPr>
          <w:rFonts w:hint="eastAsia" w:eastAsia="仿宋_GB2312"/>
          <w:color w:val="000000" w:themeColor="text1"/>
          <w:sz w:val="32"/>
        </w:rPr>
        <w:t>区自然资源局要</w:t>
      </w:r>
      <w:r>
        <w:rPr>
          <w:rFonts w:eastAsia="仿宋_GB2312"/>
          <w:color w:val="000000" w:themeColor="text1"/>
          <w:sz w:val="32"/>
        </w:rPr>
        <w:t>逐步完善地质灾害防治专家库，充分发挥专家作用，科学防治地质灾害。</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position w:val="-3"/>
          <w:sz w:val="32"/>
        </w:rPr>
        <w:t xml:space="preserve">4.2  </w:t>
      </w:r>
      <w:r>
        <w:rPr>
          <w:rFonts w:hint="eastAsia" w:ascii="楷体_GB2312" w:hAnsi="楷体_GB2312" w:eastAsia="楷体_GB2312" w:cs="楷体_GB2312"/>
          <w:color w:val="000000" w:themeColor="text1"/>
          <w:sz w:val="32"/>
        </w:rPr>
        <w:t>灾情险情报送</w:t>
      </w:r>
    </w:p>
    <w:p>
      <w:pPr>
        <w:pStyle w:val="6"/>
        <w:tabs>
          <w:tab w:val="left" w:pos="1834"/>
        </w:tabs>
        <w:autoSpaceDE w:val="0"/>
        <w:autoSpaceDN w:val="0"/>
        <w:spacing w:after="0" w:line="560" w:lineRule="exact"/>
        <w:ind w:firstLine="640" w:firstLineChars="200"/>
        <w:rPr>
          <w:rFonts w:ascii="仿宋_GB2312" w:eastAsia="仿宋_GB2312"/>
          <w:bCs/>
          <w:color w:val="000000" w:themeColor="text1"/>
          <w:sz w:val="32"/>
        </w:rPr>
      </w:pPr>
      <w:r>
        <w:rPr>
          <w:rFonts w:hint="eastAsia" w:ascii="仿宋_GB2312" w:eastAsia="仿宋_GB2312"/>
          <w:bCs/>
          <w:color w:val="000000" w:themeColor="text1"/>
          <w:position w:val="4"/>
          <w:sz w:val="32"/>
        </w:rPr>
        <w:t>4.2.1  报送内容</w:t>
      </w:r>
    </w:p>
    <w:p>
      <w:pPr>
        <w:pStyle w:val="6"/>
        <w:tabs>
          <w:tab w:val="left" w:pos="1834"/>
        </w:tabs>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地质灾害发生的时间</w:t>
      </w:r>
      <w:r>
        <w:rPr>
          <w:rFonts w:eastAsia="仿宋_GB2312"/>
          <w:color w:val="000000" w:themeColor="text1"/>
          <w:position w:val="1"/>
          <w:sz w:val="32"/>
        </w:rPr>
        <w:t>、</w:t>
      </w:r>
      <w:r>
        <w:rPr>
          <w:rFonts w:eastAsia="仿宋_GB2312"/>
          <w:color w:val="000000" w:themeColor="text1"/>
          <w:sz w:val="32"/>
        </w:rPr>
        <w:t>地点</w:t>
      </w:r>
      <w:r>
        <w:rPr>
          <w:rFonts w:eastAsia="仿宋_GB2312"/>
          <w:color w:val="000000" w:themeColor="text1"/>
          <w:position w:val="1"/>
          <w:sz w:val="32"/>
        </w:rPr>
        <w:t>、</w:t>
      </w:r>
      <w:r>
        <w:rPr>
          <w:rFonts w:eastAsia="仿宋_GB2312"/>
          <w:color w:val="000000" w:themeColor="text1"/>
          <w:sz w:val="32"/>
        </w:rPr>
        <w:t>地质灾害类型</w:t>
      </w:r>
      <w:r>
        <w:rPr>
          <w:rFonts w:eastAsia="仿宋_GB2312"/>
          <w:color w:val="000000" w:themeColor="text1"/>
          <w:position w:val="1"/>
          <w:sz w:val="32"/>
        </w:rPr>
        <w:t>、</w:t>
      </w:r>
      <w:r>
        <w:rPr>
          <w:rFonts w:eastAsia="仿宋_GB2312"/>
          <w:color w:val="000000" w:themeColor="text1"/>
          <w:sz w:val="32"/>
        </w:rPr>
        <w:t>规模等</w:t>
      </w:r>
      <w:r>
        <w:rPr>
          <w:rFonts w:hint="eastAsia" w:eastAsia="仿宋_GB2312"/>
          <w:color w:val="000000" w:themeColor="text1"/>
          <w:position w:val="1"/>
          <w:sz w:val="32"/>
        </w:rPr>
        <w:t>；</w:t>
      </w:r>
      <w:r>
        <w:rPr>
          <w:rFonts w:eastAsia="仿宋_GB2312"/>
          <w:color w:val="000000" w:themeColor="text1"/>
          <w:sz w:val="32"/>
        </w:rPr>
        <w:t>地质灾害造成的伤亡和失踪人数</w:t>
      </w:r>
      <w:r>
        <w:rPr>
          <w:rFonts w:eastAsia="仿宋_GB2312"/>
          <w:color w:val="000000" w:themeColor="text1"/>
          <w:position w:val="1"/>
          <w:sz w:val="32"/>
        </w:rPr>
        <w:t>、</w:t>
      </w:r>
      <w:r>
        <w:rPr>
          <w:rFonts w:eastAsia="仿宋_GB2312"/>
          <w:color w:val="000000" w:themeColor="text1"/>
          <w:sz w:val="32"/>
        </w:rPr>
        <w:t>直接经济损失</w:t>
      </w:r>
      <w:r>
        <w:rPr>
          <w:rFonts w:hint="eastAsia" w:eastAsia="仿宋_GB2312"/>
          <w:color w:val="000000" w:themeColor="text1"/>
          <w:position w:val="1"/>
          <w:sz w:val="32"/>
        </w:rPr>
        <w:t>；</w:t>
      </w:r>
      <w:r>
        <w:rPr>
          <w:rFonts w:eastAsia="仿宋_GB2312"/>
          <w:color w:val="000000" w:themeColor="text1"/>
          <w:sz w:val="32"/>
        </w:rPr>
        <w:t>受地质灾害威胁的户数</w:t>
      </w:r>
      <w:r>
        <w:rPr>
          <w:rFonts w:eastAsia="仿宋_GB2312"/>
          <w:color w:val="000000" w:themeColor="text1"/>
          <w:position w:val="1"/>
          <w:sz w:val="32"/>
        </w:rPr>
        <w:t>、</w:t>
      </w:r>
      <w:r>
        <w:rPr>
          <w:rFonts w:eastAsia="仿宋_GB2312"/>
          <w:color w:val="000000" w:themeColor="text1"/>
          <w:sz w:val="32"/>
        </w:rPr>
        <w:t>人数</w:t>
      </w:r>
      <w:r>
        <w:rPr>
          <w:rFonts w:eastAsia="仿宋_GB2312"/>
          <w:color w:val="000000" w:themeColor="text1"/>
          <w:position w:val="1"/>
          <w:sz w:val="32"/>
        </w:rPr>
        <w:t>、</w:t>
      </w:r>
      <w:r>
        <w:rPr>
          <w:rFonts w:eastAsia="仿宋_GB2312"/>
          <w:color w:val="000000" w:themeColor="text1"/>
          <w:sz w:val="32"/>
        </w:rPr>
        <w:t>财产数</w:t>
      </w:r>
      <w:r>
        <w:rPr>
          <w:rFonts w:hint="eastAsia" w:eastAsia="仿宋_GB2312"/>
          <w:color w:val="000000" w:themeColor="text1"/>
          <w:position w:val="1"/>
          <w:sz w:val="32"/>
        </w:rPr>
        <w:t>；</w:t>
      </w:r>
      <w:r>
        <w:rPr>
          <w:rFonts w:eastAsia="仿宋_GB2312"/>
          <w:color w:val="000000" w:themeColor="text1"/>
          <w:sz w:val="32"/>
        </w:rPr>
        <w:t>地质灾害引发原因及趋势</w:t>
      </w:r>
      <w:r>
        <w:rPr>
          <w:rFonts w:eastAsia="仿宋_GB2312"/>
          <w:color w:val="000000" w:themeColor="text1"/>
          <w:position w:val="1"/>
          <w:sz w:val="32"/>
        </w:rPr>
        <w:t>、</w:t>
      </w:r>
      <w:r>
        <w:rPr>
          <w:rFonts w:eastAsia="仿宋_GB2312"/>
          <w:color w:val="000000" w:themeColor="text1"/>
          <w:sz w:val="32"/>
        </w:rPr>
        <w:t>已采取措施及意见建议</w:t>
      </w:r>
      <w:r>
        <w:rPr>
          <w:rFonts w:hint="eastAsia" w:eastAsia="仿宋_GB2312"/>
          <w:color w:val="000000" w:themeColor="text1"/>
          <w:position w:val="1"/>
          <w:sz w:val="32"/>
        </w:rPr>
        <w:t>。</w:t>
      </w:r>
    </w:p>
    <w:p>
      <w:pPr>
        <w:pStyle w:val="6"/>
        <w:tabs>
          <w:tab w:val="left" w:pos="1834"/>
        </w:tabs>
        <w:autoSpaceDE w:val="0"/>
        <w:autoSpaceDN w:val="0"/>
        <w:spacing w:after="0" w:line="560" w:lineRule="exact"/>
        <w:ind w:firstLine="640" w:firstLineChars="200"/>
        <w:rPr>
          <w:rFonts w:ascii="仿宋_GB2312" w:eastAsia="仿宋_GB2312"/>
          <w:bCs/>
          <w:color w:val="000000" w:themeColor="text1"/>
          <w:sz w:val="32"/>
        </w:rPr>
      </w:pPr>
      <w:r>
        <w:rPr>
          <w:rFonts w:hint="eastAsia" w:ascii="仿宋_GB2312" w:eastAsia="仿宋_GB2312"/>
          <w:bCs/>
          <w:color w:val="000000" w:themeColor="text1"/>
          <w:position w:val="4"/>
          <w:sz w:val="32"/>
        </w:rPr>
        <w:t>4.2.2  报送流程</w:t>
      </w:r>
    </w:p>
    <w:p>
      <w:pPr>
        <w:pStyle w:val="6"/>
        <w:tabs>
          <w:tab w:val="left" w:pos="1834"/>
        </w:tabs>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发现地质险情或灾情的单位和个人</w:t>
      </w:r>
      <w:r>
        <w:rPr>
          <w:rFonts w:hint="eastAsia" w:eastAsia="仿宋_GB2312"/>
          <w:color w:val="000000" w:themeColor="text1"/>
          <w:position w:val="1"/>
          <w:sz w:val="32"/>
        </w:rPr>
        <w:t>，</w:t>
      </w:r>
      <w:r>
        <w:rPr>
          <w:rFonts w:eastAsia="仿宋_GB2312"/>
          <w:color w:val="000000" w:themeColor="text1"/>
          <w:sz w:val="32"/>
        </w:rPr>
        <w:t>应立即向</w:t>
      </w:r>
      <w:r>
        <w:rPr>
          <w:rFonts w:hint="eastAsia" w:eastAsia="仿宋_GB2312"/>
          <w:color w:val="000000" w:themeColor="text1"/>
          <w:sz w:val="32"/>
        </w:rPr>
        <w:t>所在街道</w:t>
      </w:r>
      <w:r>
        <w:rPr>
          <w:rFonts w:eastAsia="仿宋_GB2312"/>
          <w:color w:val="000000" w:themeColor="text1"/>
          <w:sz w:val="32"/>
        </w:rPr>
        <w:t>或</w:t>
      </w:r>
      <w:r>
        <w:rPr>
          <w:rFonts w:hint="eastAsia" w:eastAsia="仿宋_GB2312"/>
          <w:color w:val="000000" w:themeColor="text1"/>
          <w:sz w:val="32"/>
        </w:rPr>
        <w:t>区</w:t>
      </w:r>
      <w:r>
        <w:rPr>
          <w:rFonts w:eastAsia="仿宋_GB2312"/>
          <w:color w:val="000000" w:themeColor="text1"/>
          <w:sz w:val="32"/>
        </w:rPr>
        <w:t>自然资源</w:t>
      </w:r>
      <w:r>
        <w:rPr>
          <w:rFonts w:hint="eastAsia" w:eastAsia="仿宋_GB2312"/>
          <w:color w:val="000000" w:themeColor="text1"/>
          <w:sz w:val="32"/>
        </w:rPr>
        <w:t>局</w:t>
      </w:r>
      <w:r>
        <w:rPr>
          <w:rFonts w:eastAsia="仿宋_GB2312"/>
          <w:color w:val="000000" w:themeColor="text1"/>
          <w:position w:val="1"/>
          <w:sz w:val="32"/>
        </w:rPr>
        <w:t>、</w:t>
      </w:r>
      <w:r>
        <w:rPr>
          <w:rFonts w:hint="eastAsia" w:eastAsia="仿宋_GB2312"/>
          <w:color w:val="000000" w:themeColor="text1"/>
          <w:position w:val="1"/>
          <w:sz w:val="32"/>
        </w:rPr>
        <w:t>区应急局</w:t>
      </w:r>
      <w:r>
        <w:rPr>
          <w:rFonts w:eastAsia="仿宋_GB2312"/>
          <w:color w:val="000000" w:themeColor="text1"/>
          <w:sz w:val="32"/>
        </w:rPr>
        <w:t>报告</w:t>
      </w:r>
      <w:r>
        <w:rPr>
          <w:rFonts w:hint="eastAsia"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自然资源</w:t>
      </w:r>
      <w:r>
        <w:rPr>
          <w:rFonts w:hint="eastAsia" w:eastAsia="仿宋_GB2312"/>
          <w:color w:val="000000" w:themeColor="text1"/>
          <w:sz w:val="32"/>
        </w:rPr>
        <w:t>局</w:t>
      </w:r>
      <w:r>
        <w:rPr>
          <w:rFonts w:eastAsia="仿宋_GB2312"/>
          <w:color w:val="000000" w:themeColor="text1"/>
          <w:position w:val="1"/>
          <w:sz w:val="32"/>
        </w:rPr>
        <w:t>、</w:t>
      </w:r>
      <w:r>
        <w:rPr>
          <w:rFonts w:hint="eastAsia" w:eastAsia="仿宋_GB2312"/>
          <w:color w:val="000000" w:themeColor="text1"/>
          <w:position w:val="1"/>
          <w:sz w:val="32"/>
        </w:rPr>
        <w:t>区应急局</w:t>
      </w:r>
      <w:r>
        <w:rPr>
          <w:rFonts w:eastAsia="仿宋_GB2312"/>
          <w:color w:val="000000" w:themeColor="text1"/>
          <w:sz w:val="32"/>
        </w:rPr>
        <w:t>在获知地质灾害发生信息后</w:t>
      </w:r>
      <w:r>
        <w:rPr>
          <w:rFonts w:hint="eastAsia" w:eastAsia="仿宋_GB2312"/>
          <w:color w:val="000000" w:themeColor="text1"/>
          <w:position w:val="1"/>
          <w:sz w:val="32"/>
        </w:rPr>
        <w:t>，</w:t>
      </w:r>
      <w:r>
        <w:rPr>
          <w:rFonts w:eastAsia="仿宋_GB2312"/>
          <w:color w:val="000000" w:themeColor="text1"/>
          <w:sz w:val="32"/>
        </w:rPr>
        <w:t>应立即向</w:t>
      </w:r>
      <w:r>
        <w:rPr>
          <w:rFonts w:hint="eastAsia" w:eastAsia="仿宋_GB2312"/>
          <w:color w:val="000000" w:themeColor="text1"/>
          <w:sz w:val="32"/>
        </w:rPr>
        <w:t>区</w:t>
      </w:r>
      <w:r>
        <w:rPr>
          <w:rFonts w:eastAsia="仿宋_GB2312"/>
          <w:color w:val="000000" w:themeColor="text1"/>
          <w:sz w:val="32"/>
        </w:rPr>
        <w:t>政府报告</w:t>
      </w:r>
      <w:r>
        <w:rPr>
          <w:rFonts w:hint="eastAsia" w:eastAsia="仿宋_GB2312"/>
          <w:color w:val="000000" w:themeColor="text1"/>
          <w:position w:val="1"/>
          <w:sz w:val="32"/>
        </w:rPr>
        <w:t>，</w:t>
      </w:r>
      <w:r>
        <w:rPr>
          <w:rFonts w:eastAsia="仿宋_GB2312"/>
          <w:color w:val="000000" w:themeColor="text1"/>
          <w:sz w:val="32"/>
        </w:rPr>
        <w:t>并按相关规定报上级主管部门</w:t>
      </w:r>
      <w:r>
        <w:rPr>
          <w:rFonts w:hint="eastAsia" w:eastAsia="仿宋_GB2312"/>
          <w:color w:val="000000" w:themeColor="text1"/>
          <w:position w:val="1"/>
          <w:sz w:val="32"/>
        </w:rPr>
        <w:t>。</w:t>
      </w:r>
    </w:p>
    <w:p>
      <w:pPr>
        <w:pStyle w:val="6"/>
        <w:autoSpaceDE w:val="0"/>
        <w:autoSpaceDN w:val="0"/>
        <w:spacing w:after="0" w:line="560" w:lineRule="exact"/>
        <w:ind w:firstLine="640" w:firstLineChars="200"/>
        <w:rPr>
          <w:rFonts w:eastAsia="仿宋_GB2312"/>
          <w:color w:val="000000" w:themeColor="text1"/>
          <w:position w:val="1"/>
          <w:sz w:val="32"/>
        </w:rPr>
      </w:pPr>
      <w:r>
        <w:rPr>
          <w:rFonts w:eastAsia="仿宋_GB2312"/>
          <w:color w:val="000000" w:themeColor="text1"/>
          <w:sz w:val="32"/>
        </w:rPr>
        <w:t>地质灾害发生信息原则上应逐级上报</w:t>
      </w:r>
      <w:r>
        <w:rPr>
          <w:rFonts w:hint="eastAsia" w:eastAsia="仿宋_GB2312"/>
          <w:color w:val="000000" w:themeColor="text1"/>
          <w:position w:val="1"/>
          <w:sz w:val="32"/>
        </w:rPr>
        <w:t>，</w:t>
      </w:r>
      <w:r>
        <w:rPr>
          <w:rFonts w:eastAsia="仿宋_GB2312"/>
          <w:color w:val="000000" w:themeColor="text1"/>
          <w:sz w:val="32"/>
        </w:rPr>
        <w:t>遇有大型以上或有人员伤亡的地质灾害时</w:t>
      </w:r>
      <w:r>
        <w:rPr>
          <w:rFonts w:hint="eastAsia" w:eastAsia="仿宋_GB2312"/>
          <w:color w:val="000000" w:themeColor="text1"/>
          <w:position w:val="1"/>
          <w:sz w:val="32"/>
        </w:rPr>
        <w:t>，</w:t>
      </w:r>
      <w:r>
        <w:rPr>
          <w:rFonts w:hint="eastAsia" w:eastAsia="仿宋_GB2312"/>
          <w:color w:val="000000" w:themeColor="text1"/>
          <w:sz w:val="32"/>
        </w:rPr>
        <w:t>区</w:t>
      </w:r>
      <w:r>
        <w:rPr>
          <w:rFonts w:eastAsia="仿宋_GB2312"/>
          <w:color w:val="000000" w:themeColor="text1"/>
          <w:sz w:val="32"/>
        </w:rPr>
        <w:t>自然资源</w:t>
      </w:r>
      <w:r>
        <w:rPr>
          <w:rFonts w:hint="eastAsia" w:eastAsia="仿宋_GB2312"/>
          <w:color w:val="000000" w:themeColor="text1"/>
          <w:sz w:val="32"/>
        </w:rPr>
        <w:t>局</w:t>
      </w:r>
      <w:r>
        <w:rPr>
          <w:rFonts w:eastAsia="仿宋_GB2312"/>
          <w:color w:val="000000" w:themeColor="text1"/>
          <w:position w:val="1"/>
          <w:sz w:val="32"/>
        </w:rPr>
        <w:t>、</w:t>
      </w:r>
      <w:r>
        <w:rPr>
          <w:rFonts w:hint="eastAsia" w:eastAsia="仿宋_GB2312"/>
          <w:color w:val="000000" w:themeColor="text1"/>
          <w:position w:val="1"/>
          <w:sz w:val="32"/>
        </w:rPr>
        <w:t>区应急局</w:t>
      </w:r>
      <w:r>
        <w:rPr>
          <w:rFonts w:eastAsia="仿宋_GB2312"/>
          <w:color w:val="000000" w:themeColor="text1"/>
          <w:sz w:val="32"/>
        </w:rPr>
        <w:t>可越级上报至省级主管部门</w:t>
      </w:r>
      <w:r>
        <w:rPr>
          <w:rFonts w:hint="eastAsia" w:eastAsia="仿宋_GB2312"/>
          <w:color w:val="000000" w:themeColor="text1"/>
          <w:position w:val="1"/>
          <w:sz w:val="32"/>
        </w:rPr>
        <w:t>，</w:t>
      </w:r>
      <w:r>
        <w:rPr>
          <w:rFonts w:eastAsia="仿宋_GB2312"/>
          <w:color w:val="000000" w:themeColor="text1"/>
          <w:sz w:val="32"/>
        </w:rPr>
        <w:t>并完成逐级补报工作</w:t>
      </w:r>
      <w:r>
        <w:rPr>
          <w:rFonts w:hint="eastAsia" w:eastAsia="仿宋_GB2312"/>
          <w:color w:val="000000" w:themeColor="text1"/>
          <w:position w:val="1"/>
          <w:sz w:val="32"/>
        </w:rPr>
        <w:t>。</w:t>
      </w:r>
    </w:p>
    <w:p>
      <w:pPr>
        <w:pStyle w:val="6"/>
        <w:tabs>
          <w:tab w:val="left" w:pos="1294"/>
          <w:tab w:val="left" w:pos="1564"/>
          <w:tab w:val="left" w:pos="1834"/>
        </w:tabs>
        <w:autoSpaceDE w:val="0"/>
        <w:autoSpaceDN w:val="0"/>
        <w:spacing w:after="0" w:line="560" w:lineRule="exact"/>
        <w:ind w:firstLine="640" w:firstLineChars="200"/>
        <w:rPr>
          <w:rFonts w:ascii="黑体" w:hAnsi="黑体" w:eastAsia="黑体" w:cs="黑体"/>
          <w:color w:val="000000" w:themeColor="text1"/>
          <w:sz w:val="32"/>
        </w:rPr>
      </w:pPr>
      <w:r>
        <w:rPr>
          <w:rFonts w:hint="eastAsia" w:ascii="黑体" w:hAnsi="黑体" w:eastAsia="黑体" w:cs="黑体"/>
          <w:color w:val="000000" w:themeColor="text1"/>
          <w:sz w:val="32"/>
        </w:rPr>
        <w:t>5  应急响应</w:t>
      </w:r>
    </w:p>
    <w:p>
      <w:pPr>
        <w:pStyle w:val="6"/>
        <w:tabs>
          <w:tab w:val="left" w:pos="1834"/>
        </w:tabs>
        <w:autoSpaceDE w:val="0"/>
        <w:autoSpaceDN w:val="0"/>
        <w:spacing w:after="0" w:line="560" w:lineRule="exact"/>
        <w:ind w:firstLine="640" w:firstLineChars="200"/>
        <w:rPr>
          <w:rFonts w:ascii="楷体_GB2312" w:hAnsi="楷体_GB2312" w:eastAsia="楷体_GB2312" w:cs="楷体_GB2312"/>
          <w:color w:val="000000" w:themeColor="text1"/>
          <w:position w:val="4"/>
          <w:sz w:val="32"/>
        </w:rPr>
      </w:pPr>
      <w:r>
        <w:rPr>
          <w:rFonts w:hint="eastAsia" w:ascii="楷体_GB2312" w:hAnsi="楷体_GB2312" w:eastAsia="楷体_GB2312" w:cs="楷体_GB2312"/>
          <w:color w:val="000000" w:themeColor="text1"/>
          <w:position w:val="4"/>
          <w:sz w:val="32"/>
        </w:rPr>
        <w:t>5.1  应急响应级别</w:t>
      </w:r>
    </w:p>
    <w:p>
      <w:pPr>
        <w:pStyle w:val="6"/>
        <w:tabs>
          <w:tab w:val="left" w:pos="1834"/>
        </w:tabs>
        <w:autoSpaceDE w:val="0"/>
        <w:autoSpaceDN w:val="0"/>
        <w:spacing w:after="0" w:line="560" w:lineRule="exact"/>
        <w:ind w:firstLine="640" w:firstLineChars="200"/>
        <w:rPr>
          <w:rFonts w:eastAsia="仿宋_GB2312"/>
          <w:color w:val="000000" w:themeColor="text1"/>
          <w:position w:val="1"/>
          <w:sz w:val="32"/>
        </w:rPr>
      </w:pPr>
      <w:r>
        <w:rPr>
          <w:rFonts w:hint="eastAsia" w:eastAsia="仿宋_GB2312"/>
          <w:color w:val="000000" w:themeColor="text1"/>
          <w:position w:val="1"/>
          <w:sz w:val="32"/>
        </w:rPr>
        <w:t>区级突发地质灾害应急响应分为Ⅰ级和Ⅱ级。当发生中型以上地质灾害险情灾情时，由区政府启动I级应急响应，区政府采取处置措施。同时，按规定</w:t>
      </w:r>
      <w:r>
        <w:rPr>
          <w:rFonts w:eastAsia="仿宋_GB2312"/>
          <w:color w:val="000000" w:themeColor="text1"/>
          <w:position w:val="1"/>
          <w:sz w:val="32"/>
        </w:rPr>
        <w:t>立即向</w:t>
      </w:r>
      <w:r>
        <w:rPr>
          <w:rFonts w:hint="eastAsia" w:eastAsia="仿宋_GB2312"/>
          <w:color w:val="000000" w:themeColor="text1"/>
          <w:position w:val="1"/>
          <w:sz w:val="32"/>
        </w:rPr>
        <w:t>上级</w:t>
      </w:r>
      <w:r>
        <w:rPr>
          <w:rFonts w:eastAsia="仿宋_GB2312"/>
          <w:color w:val="000000" w:themeColor="text1"/>
          <w:position w:val="1"/>
          <w:sz w:val="32"/>
        </w:rPr>
        <w:t>政府和</w:t>
      </w:r>
      <w:r>
        <w:rPr>
          <w:rFonts w:hint="eastAsia" w:eastAsia="仿宋_GB2312"/>
          <w:color w:val="000000" w:themeColor="text1"/>
          <w:position w:val="1"/>
          <w:sz w:val="32"/>
        </w:rPr>
        <w:t>指挥部</w:t>
      </w:r>
      <w:r>
        <w:rPr>
          <w:rFonts w:eastAsia="仿宋_GB2312"/>
          <w:color w:val="000000" w:themeColor="text1"/>
          <w:position w:val="1"/>
          <w:sz w:val="32"/>
        </w:rPr>
        <w:t>报告，</w:t>
      </w:r>
      <w:r>
        <w:rPr>
          <w:rFonts w:hint="eastAsia" w:eastAsia="仿宋_GB2312"/>
          <w:color w:val="000000" w:themeColor="text1"/>
          <w:position w:val="1"/>
          <w:sz w:val="32"/>
        </w:rPr>
        <w:t>请求支援并</w:t>
      </w:r>
      <w:r>
        <w:rPr>
          <w:rFonts w:eastAsia="仿宋_GB2312"/>
          <w:color w:val="000000" w:themeColor="text1"/>
          <w:position w:val="1"/>
          <w:sz w:val="32"/>
        </w:rPr>
        <w:t>接受其统一领导、统一指挥</w:t>
      </w:r>
      <w:r>
        <w:rPr>
          <w:rFonts w:hint="eastAsia" w:eastAsia="仿宋_GB2312"/>
          <w:color w:val="000000" w:themeColor="text1"/>
          <w:position w:val="1"/>
          <w:sz w:val="32"/>
        </w:rPr>
        <w:t>。当发生小型地质灾害险情灾情时，由区指挥部办公室启动Ⅱ级应急响应。</w:t>
      </w:r>
    </w:p>
    <w:p>
      <w:pPr>
        <w:pStyle w:val="6"/>
        <w:tabs>
          <w:tab w:val="left" w:pos="183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position w:val="4"/>
          <w:sz w:val="32"/>
        </w:rPr>
        <w:t>5.2  响应措施</w:t>
      </w:r>
    </w:p>
    <w:p>
      <w:pPr>
        <w:pStyle w:val="6"/>
        <w:autoSpaceDE w:val="0"/>
        <w:autoSpaceDN w:val="0"/>
        <w:spacing w:after="0" w:line="560" w:lineRule="exact"/>
        <w:ind w:firstLine="640" w:firstLineChars="200"/>
        <w:rPr>
          <w:rFonts w:ascii="仿宋_GB2312" w:hAnsi="仿宋_GB2312" w:eastAsia="仿宋_GB2312" w:cs="仿宋_GB2312"/>
          <w:color w:val="000000" w:themeColor="text1"/>
          <w:position w:val="1"/>
          <w:sz w:val="32"/>
          <w:szCs w:val="32"/>
        </w:rPr>
      </w:pPr>
      <w:r>
        <w:rPr>
          <w:rFonts w:hint="eastAsia" w:ascii="仿宋_GB2312" w:hAnsi="仿宋_GB2312" w:eastAsia="仿宋_GB2312" w:cs="仿宋_GB2312"/>
          <w:color w:val="000000" w:themeColor="text1"/>
          <w:position w:val="1"/>
          <w:sz w:val="32"/>
          <w:szCs w:val="32"/>
        </w:rPr>
        <w:t>（1）</w:t>
      </w:r>
      <w:r>
        <w:rPr>
          <w:rFonts w:hint="eastAsia" w:ascii="仿宋_GB2312" w:hAnsi="仿宋_GB2312" w:eastAsia="仿宋_GB2312" w:cs="仿宋_GB2312"/>
          <w:color w:val="000000" w:themeColor="text1"/>
          <w:sz w:val="32"/>
          <w:szCs w:val="32"/>
        </w:rPr>
        <w:t>区指挥部负责统一领导</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指挥和协调地质灾害应急处置工作</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各工作组按照职责做好相关工作</w:t>
      </w:r>
      <w:r>
        <w:rPr>
          <w:rFonts w:hint="eastAsia" w:ascii="仿宋_GB2312" w:hAnsi="仿宋_GB2312" w:eastAsia="仿宋_GB2312" w:cs="仿宋_GB2312"/>
          <w:color w:val="000000" w:themeColor="text1"/>
          <w:position w:val="1"/>
          <w:sz w:val="32"/>
          <w:szCs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position w:val="1"/>
          <w:sz w:val="32"/>
          <w:szCs w:val="32"/>
        </w:rPr>
        <w:t>（2）</w:t>
      </w:r>
      <w:r>
        <w:rPr>
          <w:rFonts w:hint="eastAsia" w:ascii="仿宋_GB2312" w:hAnsi="仿宋_GB2312" w:eastAsia="仿宋_GB2312" w:cs="仿宋_GB2312"/>
          <w:color w:val="000000" w:themeColor="text1"/>
          <w:sz w:val="32"/>
          <w:szCs w:val="32"/>
        </w:rPr>
        <w:t>区指挥部办公室立即向相关成员单位及涉及街道办事处调度灾害信息</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及时向上级指挥部报告灾情险情</w:t>
      </w:r>
      <w:r>
        <w:rPr>
          <w:rFonts w:hint="eastAsia" w:ascii="仿宋_GB2312" w:hAnsi="仿宋_GB2312" w:eastAsia="仿宋_GB2312" w:cs="仿宋_GB2312"/>
          <w:color w:val="000000" w:themeColor="text1"/>
          <w:position w:val="1"/>
          <w:sz w:val="32"/>
          <w:szCs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position w:val="1"/>
          <w:sz w:val="32"/>
          <w:szCs w:val="32"/>
        </w:rPr>
        <w:t>（3）</w:t>
      </w:r>
      <w:r>
        <w:rPr>
          <w:rFonts w:hint="eastAsia" w:ascii="仿宋_GB2312" w:hAnsi="仿宋_GB2312" w:eastAsia="仿宋_GB2312" w:cs="仿宋_GB2312"/>
          <w:color w:val="000000" w:themeColor="text1"/>
          <w:sz w:val="32"/>
          <w:szCs w:val="32"/>
        </w:rPr>
        <w:t>区指挥部贯彻落实上级指挥部抗灾救灾工作部署</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参加由上级政府或上级指挥部主持的会商</w:t>
      </w:r>
      <w:r>
        <w:rPr>
          <w:rFonts w:hint="eastAsia" w:ascii="仿宋_GB2312" w:hAnsi="仿宋_GB2312" w:eastAsia="仿宋_GB2312" w:cs="仿宋_GB2312"/>
          <w:color w:val="000000" w:themeColor="text1"/>
          <w:position w:val="1"/>
          <w:sz w:val="32"/>
          <w:szCs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position w:val="1"/>
          <w:sz w:val="32"/>
          <w:szCs w:val="32"/>
        </w:rPr>
        <w:t>（4）</w:t>
      </w:r>
      <w:r>
        <w:rPr>
          <w:rFonts w:hint="eastAsia" w:ascii="仿宋_GB2312" w:hAnsi="仿宋_GB2312" w:eastAsia="仿宋_GB2312" w:cs="仿宋_GB2312"/>
          <w:color w:val="000000" w:themeColor="text1"/>
          <w:sz w:val="32"/>
          <w:szCs w:val="32"/>
        </w:rPr>
        <w:t>区指挥部派出工作组和专家组赶赴灾区</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开展救灾工作</w:t>
      </w:r>
      <w:r>
        <w:rPr>
          <w:rFonts w:hint="eastAsia" w:ascii="仿宋_GB2312" w:hAnsi="仿宋_GB2312" w:eastAsia="仿宋_GB2312" w:cs="仿宋_GB2312"/>
          <w:color w:val="000000" w:themeColor="text1"/>
          <w:position w:val="1"/>
          <w:sz w:val="32"/>
          <w:szCs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position w:val="1"/>
          <w:sz w:val="32"/>
          <w:szCs w:val="32"/>
        </w:rPr>
        <w:t>（5）</w:t>
      </w:r>
      <w:r>
        <w:rPr>
          <w:rFonts w:hint="eastAsia" w:ascii="仿宋_GB2312" w:hAnsi="仿宋_GB2312" w:eastAsia="仿宋_GB2312" w:cs="仿宋_GB2312"/>
          <w:color w:val="000000" w:themeColor="text1"/>
          <w:sz w:val="32"/>
          <w:szCs w:val="32"/>
        </w:rPr>
        <w:t>组织营救和救治受伤人员，疏散撤离并妥善安置受灾人员</w:t>
      </w:r>
      <w:r>
        <w:rPr>
          <w:rFonts w:hint="eastAsia" w:ascii="仿宋_GB2312" w:hAnsi="仿宋_GB2312" w:eastAsia="仿宋_GB2312" w:cs="仿宋_GB2312"/>
          <w:color w:val="000000" w:themeColor="text1"/>
          <w:position w:val="1"/>
          <w:sz w:val="32"/>
          <w:szCs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position w:val="1"/>
          <w:sz w:val="32"/>
          <w:szCs w:val="32"/>
        </w:rPr>
        <w:t>（6）</w:t>
      </w:r>
      <w:r>
        <w:rPr>
          <w:rFonts w:hint="eastAsia" w:ascii="仿宋_GB2312" w:hAnsi="仿宋_GB2312" w:eastAsia="仿宋_GB2312" w:cs="仿宋_GB2312"/>
          <w:color w:val="000000" w:themeColor="text1"/>
          <w:sz w:val="32"/>
          <w:szCs w:val="32"/>
        </w:rPr>
        <w:t>根据抢险救灾需要及时划定地质灾害危险区</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设立明显的危险区警示标志</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查明并及时组织力量防范次生灾害</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衍生灾害</w:t>
      </w:r>
      <w:r>
        <w:rPr>
          <w:rFonts w:hint="eastAsia" w:ascii="仿宋_GB2312" w:hAnsi="仿宋_GB2312" w:eastAsia="仿宋_GB2312" w:cs="仿宋_GB2312"/>
          <w:color w:val="000000" w:themeColor="text1"/>
          <w:position w:val="1"/>
          <w:sz w:val="32"/>
          <w:szCs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position w:val="1"/>
          <w:sz w:val="32"/>
          <w:szCs w:val="32"/>
        </w:rPr>
      </w:pPr>
      <w:r>
        <w:rPr>
          <w:rFonts w:hint="eastAsia" w:ascii="仿宋_GB2312" w:hAnsi="仿宋_GB2312" w:eastAsia="仿宋_GB2312" w:cs="仿宋_GB2312"/>
          <w:color w:val="000000" w:themeColor="text1"/>
          <w:position w:val="1"/>
          <w:sz w:val="32"/>
          <w:szCs w:val="32"/>
        </w:rPr>
        <w:t>（7）</w:t>
      </w:r>
      <w:r>
        <w:rPr>
          <w:rFonts w:hint="eastAsia" w:ascii="仿宋_GB2312" w:hAnsi="仿宋_GB2312" w:eastAsia="仿宋_GB2312" w:cs="仿宋_GB2312"/>
          <w:color w:val="000000" w:themeColor="text1"/>
          <w:sz w:val="32"/>
          <w:szCs w:val="32"/>
        </w:rPr>
        <w:t>统筹组织全区应急救援力量</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专家队伍</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解放军</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民兵等支援灾区实施抢险救援</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紧急转移安置</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基础设施抢修</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灾情监测</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医疗救护</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环境监测</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卫生防疫</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社会秩序维护和协助政府运送</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接卸</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发放救灾物资等</w:t>
      </w:r>
      <w:r>
        <w:rPr>
          <w:rFonts w:hint="eastAsia" w:ascii="仿宋_GB2312" w:hAnsi="仿宋_GB2312" w:eastAsia="仿宋_GB2312" w:cs="仿宋_GB2312"/>
          <w:color w:val="000000" w:themeColor="text1"/>
          <w:position w:val="1"/>
          <w:sz w:val="32"/>
          <w:szCs w:val="32"/>
        </w:rPr>
        <w:t xml:space="preserve">。 </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position w:val="1"/>
          <w:sz w:val="32"/>
          <w:szCs w:val="32"/>
        </w:rPr>
        <w:t>（8）</w:t>
      </w:r>
      <w:r>
        <w:rPr>
          <w:rFonts w:hint="eastAsia" w:ascii="仿宋_GB2312" w:hAnsi="仿宋_GB2312" w:eastAsia="仿宋_GB2312" w:cs="仿宋_GB2312"/>
          <w:color w:val="000000" w:themeColor="text1"/>
          <w:sz w:val="32"/>
          <w:szCs w:val="32"/>
        </w:rPr>
        <w:t>紧急调拨救援装备</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生活救助物资</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协调公安</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市政交通部门做好运输保障</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拨付救灾资金</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指导监督基层的救灾应急措施落实和救灾款物发放</w:t>
      </w:r>
      <w:r>
        <w:rPr>
          <w:rFonts w:hint="eastAsia" w:ascii="仿宋_GB2312" w:hAnsi="仿宋_GB2312" w:eastAsia="仿宋_GB2312" w:cs="仿宋_GB2312"/>
          <w:color w:val="000000" w:themeColor="text1"/>
          <w:position w:val="1"/>
          <w:sz w:val="32"/>
          <w:szCs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position w:val="1"/>
          <w:sz w:val="32"/>
          <w:szCs w:val="32"/>
        </w:rPr>
        <w:t>（9）</w:t>
      </w:r>
      <w:r>
        <w:rPr>
          <w:rFonts w:hint="eastAsia" w:ascii="仿宋_GB2312" w:hAnsi="仿宋_GB2312" w:eastAsia="仿宋_GB2312" w:cs="仿宋_GB2312"/>
          <w:color w:val="000000" w:themeColor="text1"/>
          <w:sz w:val="32"/>
          <w:szCs w:val="32"/>
        </w:rPr>
        <w:t>加强值班值守</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与灾区保持密切联系</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及时掌握灾情和救援工作动态</w:t>
      </w:r>
      <w:r>
        <w:rPr>
          <w:rFonts w:hint="eastAsia" w:ascii="仿宋_GB2312" w:hAnsi="仿宋_GB2312" w:eastAsia="仿宋_GB2312" w:cs="仿宋_GB2312"/>
          <w:color w:val="000000" w:themeColor="text1"/>
          <w:position w:val="1"/>
          <w:sz w:val="32"/>
          <w:szCs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position w:val="1"/>
          <w:sz w:val="32"/>
          <w:szCs w:val="32"/>
        </w:rPr>
      </w:pPr>
      <w:r>
        <w:rPr>
          <w:rFonts w:hint="eastAsia" w:ascii="仿宋_GB2312" w:hAnsi="仿宋_GB2312" w:eastAsia="仿宋_GB2312" w:cs="仿宋_GB2312"/>
          <w:color w:val="000000" w:themeColor="text1"/>
          <w:position w:val="1"/>
          <w:sz w:val="32"/>
          <w:szCs w:val="32"/>
        </w:rPr>
        <w:t>（10）</w:t>
      </w:r>
      <w:r>
        <w:rPr>
          <w:rFonts w:hint="eastAsia" w:ascii="仿宋_GB2312" w:hAnsi="仿宋_GB2312" w:eastAsia="仿宋_GB2312" w:cs="仿宋_GB2312"/>
          <w:color w:val="000000" w:themeColor="text1"/>
          <w:sz w:val="32"/>
          <w:szCs w:val="32"/>
        </w:rPr>
        <w:t>按照有关规定统一发布灾情</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及时发布灾区需求</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有关部门切实做好灾害监测</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预警</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预报和新闻宣传工作</w:t>
      </w:r>
      <w:r>
        <w:rPr>
          <w:rFonts w:hint="eastAsia" w:ascii="仿宋_GB2312" w:hAnsi="仿宋_GB2312" w:eastAsia="仿宋_GB2312" w:cs="仿宋_GB2312"/>
          <w:color w:val="000000" w:themeColor="text1"/>
          <w:position w:val="1"/>
          <w:sz w:val="32"/>
          <w:szCs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position w:val="1"/>
          <w:sz w:val="32"/>
          <w:szCs w:val="32"/>
        </w:rPr>
        <w:t>（11）</w:t>
      </w:r>
      <w:r>
        <w:rPr>
          <w:rFonts w:hint="eastAsia" w:ascii="仿宋_GB2312" w:hAnsi="仿宋_GB2312" w:eastAsia="仿宋_GB2312" w:cs="仿宋_GB2312"/>
          <w:color w:val="000000" w:themeColor="text1"/>
          <w:sz w:val="32"/>
          <w:szCs w:val="32"/>
        </w:rPr>
        <w:t>区指挥部成员单位每日向综合协调组报送工作情况</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重要情况及时上报</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综合协调组将有关情况及时上报上级指挥部</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并抄送区指挥部成员单位。</w:t>
      </w:r>
    </w:p>
    <w:p>
      <w:pPr>
        <w:pStyle w:val="6"/>
        <w:autoSpaceDE w:val="0"/>
        <w:autoSpaceDN w:val="0"/>
        <w:spacing w:after="0" w:line="560" w:lineRule="exact"/>
        <w:ind w:firstLine="640" w:firstLineChars="200"/>
        <w:rPr>
          <w:rFonts w:ascii="仿宋_GB2312" w:hAnsi="仿宋_GB2312" w:eastAsia="仿宋_GB2312" w:cs="仿宋_GB2312"/>
          <w:color w:val="000000" w:themeColor="text1"/>
          <w:position w:val="1"/>
          <w:sz w:val="32"/>
          <w:szCs w:val="32"/>
        </w:rPr>
      </w:pPr>
      <w:r>
        <w:rPr>
          <w:rFonts w:hint="eastAsia" w:ascii="仿宋_GB2312" w:hAnsi="仿宋_GB2312" w:eastAsia="仿宋_GB2312" w:cs="仿宋_GB2312"/>
          <w:color w:val="000000" w:themeColor="text1"/>
          <w:sz w:val="32"/>
          <w:szCs w:val="32"/>
        </w:rPr>
        <w:t>（12）协调有关部门落实对灾区抗灾救灾工作的支持</w:t>
      </w:r>
      <w:r>
        <w:rPr>
          <w:rFonts w:hint="eastAsia" w:ascii="仿宋_GB2312" w:hAnsi="仿宋_GB2312" w:eastAsia="仿宋_GB2312" w:cs="仿宋_GB2312"/>
          <w:color w:val="000000" w:themeColor="text1"/>
          <w:position w:val="1"/>
          <w:sz w:val="32"/>
          <w:szCs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（13）请求并协助上级指挥部开展应急处置工作</w:t>
      </w:r>
      <w:r>
        <w:rPr>
          <w:rFonts w:hint="eastAsia" w:ascii="仿宋_GB2312" w:hAnsi="仿宋_GB2312" w:eastAsia="仿宋_GB2312" w:cs="仿宋_GB2312"/>
          <w:color w:val="000000" w:themeColor="text1"/>
          <w:position w:val="1"/>
          <w:sz w:val="32"/>
          <w:szCs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position w:val="-3"/>
          <w:sz w:val="32"/>
        </w:rPr>
        <w:t xml:space="preserve">5.3  </w:t>
      </w:r>
      <w:r>
        <w:rPr>
          <w:rFonts w:hint="eastAsia" w:ascii="楷体_GB2312" w:hAnsi="楷体_GB2312" w:eastAsia="楷体_GB2312" w:cs="楷体_GB2312"/>
          <w:color w:val="000000" w:themeColor="text1"/>
          <w:sz w:val="32"/>
        </w:rPr>
        <w:t>预警期的应急响应</w:t>
      </w:r>
    </w:p>
    <w:p>
      <w:pPr>
        <w:pStyle w:val="6"/>
        <w:autoSpaceDE w:val="0"/>
        <w:autoSpaceDN w:val="0"/>
        <w:spacing w:after="0" w:line="560" w:lineRule="exact"/>
        <w:ind w:firstLine="640" w:firstLineChars="200"/>
        <w:rPr>
          <w:rFonts w:ascii="仿宋_GB2312" w:hAnsi="仿宋_GB2312" w:eastAsia="仿宋_GB2312" w:cs="仿宋_GB2312"/>
          <w:color w:val="000000" w:themeColor="text1"/>
          <w:position w:val="1"/>
          <w:sz w:val="32"/>
        </w:rPr>
      </w:pPr>
      <w:r>
        <w:rPr>
          <w:rFonts w:hint="eastAsia" w:ascii="仿宋_GB2312" w:hAnsi="仿宋_GB2312" w:eastAsia="仿宋_GB2312" w:cs="仿宋_GB2312"/>
          <w:color w:val="000000" w:themeColor="text1"/>
          <w:sz w:val="32"/>
        </w:rPr>
        <w:t>5.3.1  启动条件</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济南市发布黄色及以上地质灾害气象风险预警。</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5.3.2  响应措施</w:t>
      </w:r>
    </w:p>
    <w:p>
      <w:pPr>
        <w:pStyle w:val="6"/>
        <w:autoSpaceDE w:val="0"/>
        <w:autoSpaceDN w:val="0"/>
        <w:spacing w:after="0" w:line="560" w:lineRule="exact"/>
        <w:ind w:firstLine="640" w:firstLineChars="200"/>
        <w:rPr>
          <w:rFonts w:ascii="仿宋_GB2312" w:hAnsi="仿宋_GB2312" w:eastAsia="仿宋_GB2312" w:cs="仿宋_GB2312"/>
          <w:color w:val="000000" w:themeColor="text1"/>
          <w:position w:val="1"/>
          <w:sz w:val="32"/>
        </w:rPr>
      </w:pPr>
      <w:r>
        <w:rPr>
          <w:rFonts w:hint="eastAsia" w:ascii="仿宋_GB2312" w:hAnsi="仿宋_GB2312" w:eastAsia="仿宋_GB2312" w:cs="仿宋_GB2312"/>
          <w:color w:val="000000" w:themeColor="text1"/>
          <w:sz w:val="32"/>
        </w:rPr>
        <w:t>（1）区应急局</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区自然资源局视情组织地质专家</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对全区地质灾害应急准备工作落实情况进行检查</w:t>
      </w:r>
      <w:r>
        <w:rPr>
          <w:rFonts w:hint="eastAsia" w:ascii="仿宋_GB2312" w:hAnsi="仿宋_GB2312" w:eastAsia="仿宋_GB2312" w:cs="仿宋_GB2312"/>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（2）接到黄色及以上避险预警信息后，区应急局组织救援队伍待命，根据实际情况做好赶赴现场准备，采取应急措施。协助做好避险撤离工作，督促加强群测群防工作。组织开展应急调查，迅速查清灾情险情。</w:t>
      </w:r>
    </w:p>
    <w:p>
      <w:pPr>
        <w:pStyle w:val="6"/>
        <w:autoSpaceDE w:val="0"/>
        <w:autoSpaceDN w:val="0"/>
        <w:spacing w:after="0" w:line="560" w:lineRule="exact"/>
        <w:ind w:firstLine="640" w:firstLineChars="200"/>
        <w:rPr>
          <w:rFonts w:ascii="仿宋_GB2312" w:hAnsi="仿宋_GB2312" w:eastAsia="仿宋_GB2312" w:cs="仿宋_GB2312"/>
          <w:color w:val="000000" w:themeColor="text1"/>
          <w:position w:val="1"/>
          <w:sz w:val="32"/>
        </w:rPr>
      </w:pPr>
      <w:r>
        <w:rPr>
          <w:rFonts w:hint="eastAsia" w:ascii="仿宋_GB2312" w:hAnsi="仿宋_GB2312" w:eastAsia="仿宋_GB2312" w:cs="仿宋_GB2312"/>
          <w:color w:val="000000" w:themeColor="text1"/>
          <w:sz w:val="32"/>
        </w:rPr>
        <w:t>（3）街道办事处接到黄色及以上避险预警信息或灾情险情报告后</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应立即核实情况</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设置醒目的危险区警示标志</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按照预警信号和撤离路线</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及时组织受威胁群众紧急避灾疏散</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将灾情险情及时报告区政府和区自然资源局、区应急局</w:t>
      </w:r>
      <w:r>
        <w:rPr>
          <w:rFonts w:hint="eastAsia" w:ascii="仿宋_GB2312" w:hAnsi="仿宋_GB2312" w:eastAsia="仿宋_GB2312" w:cs="仿宋_GB2312"/>
          <w:color w:val="000000" w:themeColor="text1"/>
          <w:position w:val="1"/>
          <w:sz w:val="32"/>
        </w:rPr>
        <w:t>。</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（4）群测群防员</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社区发现或接到灾情险情报告后</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应及时通知受威胁人员</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危急时第一时间组织人员转移至安全地带</w:t>
      </w:r>
      <w:r>
        <w:rPr>
          <w:rFonts w:hint="eastAsia" w:ascii="仿宋_GB2312" w:hAnsi="仿宋_GB2312" w:eastAsia="仿宋_GB2312" w:cs="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position w:val="-3"/>
          <w:sz w:val="32"/>
        </w:rPr>
        <w:t xml:space="preserve">5.4  </w:t>
      </w:r>
      <w:r>
        <w:rPr>
          <w:rFonts w:hint="eastAsia" w:ascii="楷体_GB2312" w:hAnsi="楷体_GB2312" w:eastAsia="楷体_GB2312" w:cs="楷体_GB2312"/>
          <w:color w:val="000000" w:themeColor="text1"/>
          <w:sz w:val="32"/>
        </w:rPr>
        <w:t>响应终止</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参考下述指标</w:t>
      </w:r>
      <w:r>
        <w:rPr>
          <w:rFonts w:hint="eastAsia" w:eastAsia="仿宋_GB2312"/>
          <w:color w:val="000000" w:themeColor="text1"/>
          <w:position w:val="1"/>
          <w:sz w:val="32"/>
        </w:rPr>
        <w:t>，</w:t>
      </w:r>
      <w:r>
        <w:rPr>
          <w:rFonts w:eastAsia="仿宋_GB2312"/>
          <w:color w:val="000000" w:themeColor="text1"/>
          <w:sz w:val="32"/>
        </w:rPr>
        <w:t>根据省应急厅</w:t>
      </w:r>
      <w:r>
        <w:rPr>
          <w:rFonts w:eastAsia="仿宋_GB2312"/>
          <w:color w:val="000000" w:themeColor="text1"/>
          <w:position w:val="1"/>
          <w:sz w:val="32"/>
        </w:rPr>
        <w:t>、</w:t>
      </w:r>
      <w:r>
        <w:rPr>
          <w:rFonts w:hint="eastAsia" w:eastAsia="仿宋_GB2312"/>
          <w:color w:val="000000" w:themeColor="text1"/>
          <w:position w:val="1"/>
          <w:sz w:val="32"/>
        </w:rPr>
        <w:t>市应急局、</w:t>
      </w:r>
      <w:r>
        <w:rPr>
          <w:rFonts w:hint="eastAsia" w:eastAsia="仿宋_GB2312"/>
          <w:color w:val="000000" w:themeColor="text1"/>
          <w:sz w:val="32"/>
        </w:rPr>
        <w:t>区</w:t>
      </w:r>
      <w:r>
        <w:rPr>
          <w:rFonts w:eastAsia="仿宋_GB2312"/>
          <w:color w:val="000000" w:themeColor="text1"/>
          <w:sz w:val="32"/>
        </w:rPr>
        <w:t>政府或</w:t>
      </w:r>
      <w:r>
        <w:rPr>
          <w:rFonts w:hint="eastAsia" w:eastAsia="仿宋_GB2312"/>
          <w:color w:val="000000" w:themeColor="text1"/>
          <w:sz w:val="32"/>
        </w:rPr>
        <w:t>区应急局</w:t>
      </w:r>
      <w:r>
        <w:rPr>
          <w:rFonts w:eastAsia="仿宋_GB2312"/>
          <w:color w:val="000000" w:themeColor="text1"/>
          <w:sz w:val="32"/>
        </w:rPr>
        <w:t>意见</w:t>
      </w:r>
      <w:r>
        <w:rPr>
          <w:rFonts w:hint="eastAsia" w:eastAsia="仿宋_GB2312"/>
          <w:color w:val="000000" w:themeColor="text1"/>
          <w:position w:val="1"/>
          <w:sz w:val="32"/>
        </w:rPr>
        <w:t>，</w:t>
      </w:r>
      <w:r>
        <w:rPr>
          <w:rFonts w:eastAsia="仿宋_GB2312"/>
          <w:color w:val="000000" w:themeColor="text1"/>
          <w:sz w:val="32"/>
        </w:rPr>
        <w:t>启动响应的</w:t>
      </w:r>
      <w:r>
        <w:rPr>
          <w:rFonts w:hint="eastAsia" w:eastAsia="仿宋_GB2312"/>
          <w:color w:val="000000" w:themeColor="text1"/>
          <w:sz w:val="32"/>
        </w:rPr>
        <w:t>单位</w:t>
      </w:r>
      <w:r>
        <w:rPr>
          <w:rFonts w:eastAsia="仿宋_GB2312"/>
          <w:color w:val="000000" w:themeColor="text1"/>
          <w:sz w:val="32"/>
        </w:rPr>
        <w:t>宣布终止应急响应</w:t>
      </w:r>
      <w:r>
        <w:rPr>
          <w:rFonts w:hint="eastAsia" w:eastAsia="仿宋_GB2312"/>
          <w:color w:val="000000" w:themeColor="text1"/>
          <w:position w:val="1"/>
          <w:sz w:val="32"/>
        </w:rPr>
        <w:t>，</w:t>
      </w:r>
      <w:r>
        <w:rPr>
          <w:rFonts w:eastAsia="仿宋_GB2312"/>
          <w:color w:val="000000" w:themeColor="text1"/>
          <w:sz w:val="32"/>
        </w:rPr>
        <w:t>地质灾害应急响应工作结束</w:t>
      </w:r>
      <w:r>
        <w:rPr>
          <w:rFonts w:hint="eastAsia" w:eastAsia="仿宋_GB2312"/>
          <w:color w:val="000000" w:themeColor="text1"/>
          <w:position w:val="1"/>
          <w:sz w:val="32"/>
        </w:rPr>
        <w:t>：</w:t>
      </w:r>
    </w:p>
    <w:p>
      <w:pPr>
        <w:pStyle w:val="6"/>
        <w:autoSpaceDE w:val="0"/>
        <w:autoSpaceDN w:val="0"/>
        <w:spacing w:after="0" w:line="560" w:lineRule="exact"/>
        <w:ind w:firstLine="640" w:firstLineChars="200"/>
        <w:rPr>
          <w:rFonts w:ascii="仿宋_GB2312" w:eastAsia="仿宋_GB2312"/>
          <w:color w:val="000000" w:themeColor="text1"/>
          <w:sz w:val="32"/>
        </w:rPr>
      </w:pPr>
      <w:r>
        <w:rPr>
          <w:rFonts w:hint="eastAsia" w:ascii="仿宋_GB2312" w:eastAsia="仿宋_GB2312"/>
          <w:color w:val="000000" w:themeColor="text1"/>
          <w:position w:val="1"/>
          <w:sz w:val="32"/>
        </w:rPr>
        <w:t>（1）</w:t>
      </w:r>
      <w:r>
        <w:rPr>
          <w:rFonts w:hint="eastAsia" w:ascii="仿宋_GB2312" w:eastAsia="仿宋_GB2312"/>
          <w:color w:val="000000" w:themeColor="text1"/>
          <w:sz w:val="32"/>
        </w:rPr>
        <w:t>地质灾害现场应急处置工作基本完成，地质灾害发展形势趋于稳定</w:t>
      </w:r>
      <w:r>
        <w:rPr>
          <w:rFonts w:hint="eastAsia" w:ascii="仿宋_GB2312" w:eastAsia="仿宋_GB2312"/>
          <w:color w:val="000000" w:themeColor="text1"/>
          <w:position w:val="1"/>
          <w:sz w:val="32"/>
        </w:rPr>
        <w:t>，</w:t>
      </w:r>
      <w:r>
        <w:rPr>
          <w:rFonts w:hint="eastAsia" w:ascii="仿宋_GB2312" w:eastAsia="仿宋_GB2312"/>
          <w:color w:val="000000" w:themeColor="text1"/>
          <w:sz w:val="32"/>
        </w:rPr>
        <w:t>地质灾害灾情险情基本得到控制</w:t>
      </w:r>
      <w:r>
        <w:rPr>
          <w:rFonts w:hint="eastAsia" w:ascii="仿宋_GB2312" w:eastAsia="仿宋_GB2312"/>
          <w:color w:val="000000" w:themeColor="text1"/>
          <w:position w:val="1"/>
          <w:sz w:val="32"/>
        </w:rPr>
        <w:t>，</w:t>
      </w:r>
      <w:r>
        <w:rPr>
          <w:rFonts w:hint="eastAsia" w:ascii="仿宋_GB2312" w:eastAsia="仿宋_GB2312"/>
          <w:color w:val="000000" w:themeColor="text1"/>
          <w:sz w:val="32"/>
        </w:rPr>
        <w:t>受灾群众基本得到安置</w:t>
      </w:r>
      <w:r>
        <w:rPr>
          <w:rFonts w:hint="eastAsia" w:ascii="仿宋_GB2312" w:eastAsia="仿宋_GB2312"/>
          <w:color w:val="000000" w:themeColor="text1"/>
          <w:position w:val="1"/>
          <w:sz w:val="32"/>
        </w:rPr>
        <w:t>，</w:t>
      </w:r>
      <w:r>
        <w:rPr>
          <w:rFonts w:hint="eastAsia" w:ascii="仿宋_GB2312" w:eastAsia="仿宋_GB2312"/>
          <w:color w:val="000000" w:themeColor="text1"/>
          <w:sz w:val="32"/>
        </w:rPr>
        <w:t>灾区生活基本恢复正常</w:t>
      </w:r>
      <w:r>
        <w:rPr>
          <w:rFonts w:hint="eastAsia" w:ascii="仿宋_GB2312" w:eastAsia="仿宋_GB2312"/>
          <w:color w:val="000000" w:themeColor="text1"/>
          <w:position w:val="1"/>
          <w:sz w:val="32"/>
        </w:rPr>
        <w:t>；</w:t>
      </w:r>
    </w:p>
    <w:p>
      <w:pPr>
        <w:pStyle w:val="6"/>
        <w:autoSpaceDE w:val="0"/>
        <w:autoSpaceDN w:val="0"/>
        <w:spacing w:after="0" w:line="560" w:lineRule="exact"/>
        <w:ind w:firstLine="640" w:firstLineChars="200"/>
        <w:rPr>
          <w:rFonts w:ascii="仿宋_GB2312" w:eastAsia="仿宋_GB2312"/>
          <w:color w:val="000000" w:themeColor="text1"/>
          <w:sz w:val="32"/>
        </w:rPr>
      </w:pPr>
      <w:r>
        <w:rPr>
          <w:rFonts w:hint="eastAsia" w:ascii="仿宋_GB2312" w:eastAsia="仿宋_GB2312"/>
          <w:color w:val="000000" w:themeColor="text1"/>
          <w:position w:val="1"/>
          <w:sz w:val="32"/>
        </w:rPr>
        <w:t>（2）</w:t>
      </w:r>
      <w:r>
        <w:rPr>
          <w:rFonts w:hint="eastAsia" w:ascii="仿宋_GB2312" w:eastAsia="仿宋_GB2312"/>
          <w:color w:val="000000" w:themeColor="text1"/>
          <w:sz w:val="32"/>
        </w:rPr>
        <w:t>预警信息发布时段结束</w:t>
      </w:r>
      <w:r>
        <w:rPr>
          <w:rFonts w:hint="eastAsia" w:ascii="仿宋_GB2312" w:eastAsia="仿宋_GB2312"/>
          <w:color w:val="000000" w:themeColor="text1"/>
          <w:position w:val="1"/>
          <w:sz w:val="32"/>
        </w:rPr>
        <w:t>。</w:t>
      </w:r>
    </w:p>
    <w:p>
      <w:pPr>
        <w:pStyle w:val="6"/>
        <w:tabs>
          <w:tab w:val="left" w:pos="1294"/>
        </w:tabs>
        <w:autoSpaceDE w:val="0"/>
        <w:autoSpaceDN w:val="0"/>
        <w:spacing w:after="0" w:line="560" w:lineRule="exact"/>
        <w:ind w:firstLine="640" w:firstLineChars="200"/>
        <w:rPr>
          <w:rFonts w:ascii="黑体" w:hAnsi="黑体" w:eastAsia="黑体" w:cs="黑体"/>
          <w:color w:val="000000" w:themeColor="text1"/>
          <w:sz w:val="32"/>
        </w:rPr>
      </w:pPr>
      <w:r>
        <w:rPr>
          <w:rFonts w:hint="eastAsia" w:ascii="黑体" w:hAnsi="黑体" w:eastAsia="黑体" w:cs="黑体"/>
          <w:color w:val="000000" w:themeColor="text1"/>
          <w:sz w:val="32"/>
        </w:rPr>
        <w:t>6  保障措施</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position w:val="-3"/>
          <w:sz w:val="32"/>
        </w:rPr>
        <w:t xml:space="preserve">6.1  </w:t>
      </w:r>
      <w:r>
        <w:rPr>
          <w:rFonts w:hint="eastAsia" w:ascii="楷体_GB2312" w:hAnsi="楷体_GB2312" w:eastAsia="楷体_GB2312" w:cs="楷体_GB2312"/>
          <w:color w:val="000000" w:themeColor="text1"/>
          <w:sz w:val="32"/>
        </w:rPr>
        <w:t>预案保障</w:t>
      </w:r>
    </w:p>
    <w:p>
      <w:pPr>
        <w:pStyle w:val="6"/>
        <w:autoSpaceDE w:val="0"/>
        <w:autoSpaceDN w:val="0"/>
        <w:spacing w:after="0" w:line="560" w:lineRule="exact"/>
        <w:ind w:firstLine="640" w:firstLineChars="200"/>
        <w:rPr>
          <w:rFonts w:eastAsia="仿宋_GB2312"/>
          <w:color w:val="000000" w:themeColor="text1"/>
          <w:sz w:val="32"/>
        </w:rPr>
      </w:pPr>
      <w:r>
        <w:rPr>
          <w:rFonts w:hint="eastAsia" w:ascii="仿宋_GB2312" w:hAnsi="仿宋_GB2312" w:eastAsia="仿宋_GB2312" w:cs="仿宋_GB2312"/>
          <w:color w:val="000000" w:themeColor="text1"/>
          <w:sz w:val="32"/>
          <w:szCs w:val="32"/>
        </w:rPr>
        <w:t>街道办事处可根据</w:t>
      </w:r>
      <w:r>
        <w:rPr>
          <w:rFonts w:ascii="仿宋_GB2312" w:hAnsi="仿宋_GB2312" w:eastAsia="仿宋_GB2312" w:cs="仿宋_GB2312"/>
          <w:color w:val="000000" w:themeColor="text1"/>
          <w:sz w:val="32"/>
          <w:szCs w:val="32"/>
        </w:rPr>
        <w:t>本</w:t>
      </w:r>
      <w:r>
        <w:rPr>
          <w:rFonts w:hint="eastAsia" w:ascii="仿宋_GB2312" w:hAnsi="仿宋_GB2312" w:eastAsia="仿宋_GB2312" w:cs="仿宋_GB2312"/>
          <w:color w:val="000000" w:themeColor="text1"/>
          <w:sz w:val="32"/>
          <w:szCs w:val="32"/>
        </w:rPr>
        <w:t>辖区地质灾害隐患情况制定地质灾害应急预案，区</w:t>
      </w:r>
      <w:r>
        <w:rPr>
          <w:rFonts w:ascii="仿宋_GB2312" w:hAnsi="仿宋_GB2312" w:eastAsia="仿宋_GB2312" w:cs="仿宋_GB2312"/>
          <w:color w:val="000000" w:themeColor="text1"/>
          <w:sz w:val="32"/>
          <w:szCs w:val="32"/>
        </w:rPr>
        <w:t>政府有关部门</w:t>
      </w:r>
      <w:r>
        <w:rPr>
          <w:rFonts w:hint="eastAsia" w:ascii="仿宋_GB2312" w:hAnsi="仿宋_GB2312" w:eastAsia="仿宋_GB2312" w:cs="仿宋_GB2312"/>
          <w:color w:val="000000" w:themeColor="text1"/>
          <w:sz w:val="32"/>
          <w:szCs w:val="32"/>
        </w:rPr>
        <w:t>结合工作职责制定本部门地质灾害</w:t>
      </w:r>
      <w:r>
        <w:rPr>
          <w:rFonts w:ascii="仿宋_GB2312" w:hAnsi="仿宋_GB2312" w:eastAsia="仿宋_GB2312" w:cs="仿宋_GB2312"/>
          <w:color w:val="000000" w:themeColor="text1"/>
          <w:sz w:val="32"/>
          <w:szCs w:val="32"/>
        </w:rPr>
        <w:t>应急预案；</w:t>
      </w:r>
      <w:r>
        <w:rPr>
          <w:rFonts w:hint="eastAsia" w:ascii="仿宋_GB2312" w:hAnsi="仿宋_GB2312" w:eastAsia="仿宋_GB2312" w:cs="仿宋_GB2312"/>
          <w:color w:val="000000" w:themeColor="text1"/>
          <w:sz w:val="32"/>
          <w:szCs w:val="32"/>
        </w:rPr>
        <w:t>生命线设施等易受地质次生灾害影响的生产经营单位，可结合实际制定本单</w:t>
      </w:r>
      <w:r>
        <w:rPr>
          <w:rFonts w:hint="eastAsia" w:eastAsia="仿宋_GB2312"/>
          <w:color w:val="000000" w:themeColor="text1"/>
          <w:sz w:val="32"/>
        </w:rPr>
        <w:t>位</w:t>
      </w:r>
      <w:r>
        <w:rPr>
          <w:rFonts w:eastAsia="仿宋_GB2312"/>
          <w:color w:val="000000" w:themeColor="text1"/>
          <w:sz w:val="32"/>
        </w:rPr>
        <w:t>地质灾害应急预案</w:t>
      </w:r>
      <w:r>
        <w:rPr>
          <w:rFonts w:hint="eastAsia" w:eastAsia="仿宋_GB2312"/>
          <w:color w:val="000000" w:themeColor="text1"/>
          <w:position w:val="1"/>
          <w:sz w:val="32"/>
        </w:rPr>
        <w:t>。</w:t>
      </w:r>
      <w:r>
        <w:rPr>
          <w:rFonts w:eastAsia="仿宋_GB2312"/>
          <w:color w:val="000000" w:themeColor="text1"/>
          <w:sz w:val="32"/>
        </w:rPr>
        <w:t>预案编制单位根据实际情况</w:t>
      </w:r>
      <w:r>
        <w:rPr>
          <w:rFonts w:hint="eastAsia" w:eastAsia="仿宋_GB2312"/>
          <w:color w:val="000000" w:themeColor="text1"/>
          <w:position w:val="1"/>
          <w:sz w:val="32"/>
        </w:rPr>
        <w:t>，</w:t>
      </w:r>
      <w:r>
        <w:rPr>
          <w:rFonts w:eastAsia="仿宋_GB2312"/>
          <w:color w:val="000000" w:themeColor="text1"/>
          <w:sz w:val="32"/>
        </w:rPr>
        <w:t>定期结合预案开展应急演练</w:t>
      </w:r>
      <w:r>
        <w:rPr>
          <w:rFonts w:hint="eastAsia" w:eastAsia="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sz w:val="32"/>
        </w:rPr>
        <w:t>6.2  应急救援队伍</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加强各级各类地质灾害救援队</w:t>
      </w:r>
      <w:r>
        <w:rPr>
          <w:rFonts w:eastAsia="仿宋_GB2312"/>
          <w:color w:val="000000" w:themeColor="text1"/>
          <w:position w:val="1"/>
          <w:sz w:val="32"/>
        </w:rPr>
        <w:t>、</w:t>
      </w:r>
      <w:r>
        <w:rPr>
          <w:rFonts w:eastAsia="仿宋_GB2312"/>
          <w:color w:val="000000" w:themeColor="text1"/>
          <w:sz w:val="32"/>
        </w:rPr>
        <w:t>医疗救护队</w:t>
      </w:r>
      <w:r>
        <w:rPr>
          <w:rFonts w:eastAsia="仿宋_GB2312"/>
          <w:color w:val="000000" w:themeColor="text1"/>
          <w:position w:val="1"/>
          <w:sz w:val="32"/>
        </w:rPr>
        <w:t>、</w:t>
      </w:r>
      <w:r>
        <w:rPr>
          <w:rFonts w:eastAsia="仿宋_GB2312"/>
          <w:color w:val="000000" w:themeColor="text1"/>
          <w:sz w:val="32"/>
        </w:rPr>
        <w:t>工程抢险抢修专业队和志愿者队伍等社会救援力量建设</w:t>
      </w:r>
      <w:r>
        <w:rPr>
          <w:rFonts w:hint="eastAsia" w:eastAsia="仿宋_GB2312"/>
          <w:color w:val="000000" w:themeColor="text1"/>
          <w:position w:val="1"/>
          <w:sz w:val="32"/>
        </w:rPr>
        <w:t>，</w:t>
      </w:r>
      <w:r>
        <w:rPr>
          <w:rFonts w:eastAsia="仿宋_GB2312"/>
          <w:color w:val="000000" w:themeColor="text1"/>
          <w:sz w:val="32"/>
        </w:rPr>
        <w:t>建立地质灾害应急救援技术培训和演练工作机制</w:t>
      </w:r>
      <w:r>
        <w:rPr>
          <w:rFonts w:hint="eastAsia" w:eastAsia="仿宋_GB2312"/>
          <w:color w:val="000000" w:themeColor="text1"/>
          <w:position w:val="1"/>
          <w:sz w:val="32"/>
        </w:rPr>
        <w:t>，</w:t>
      </w:r>
      <w:r>
        <w:rPr>
          <w:rFonts w:eastAsia="仿宋_GB2312"/>
          <w:color w:val="000000" w:themeColor="text1"/>
          <w:sz w:val="32"/>
        </w:rPr>
        <w:t>提高专业水平及应急抢险实战能力</w:t>
      </w:r>
      <w:r>
        <w:rPr>
          <w:rFonts w:hint="eastAsia" w:eastAsia="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sz w:val="32"/>
        </w:rPr>
        <w:t>6.3  指挥平台</w:t>
      </w:r>
    </w:p>
    <w:p>
      <w:pPr>
        <w:pStyle w:val="6"/>
        <w:autoSpaceDE w:val="0"/>
        <w:autoSpaceDN w:val="0"/>
        <w:spacing w:after="0" w:line="560" w:lineRule="exact"/>
        <w:ind w:firstLine="640" w:firstLineChars="200"/>
        <w:rPr>
          <w:rFonts w:eastAsia="仿宋_GB2312"/>
          <w:color w:val="000000" w:themeColor="text1"/>
          <w:sz w:val="32"/>
        </w:rPr>
      </w:pPr>
      <w:r>
        <w:rPr>
          <w:rFonts w:hint="eastAsia" w:eastAsia="仿宋_GB2312"/>
          <w:color w:val="000000" w:themeColor="text1"/>
          <w:sz w:val="32"/>
        </w:rPr>
        <w:t>区应急局</w:t>
      </w:r>
      <w:r>
        <w:rPr>
          <w:rFonts w:eastAsia="仿宋_GB2312"/>
          <w:color w:val="000000" w:themeColor="text1"/>
          <w:sz w:val="32"/>
        </w:rPr>
        <w:t>协同</w:t>
      </w:r>
      <w:r>
        <w:rPr>
          <w:rFonts w:hint="eastAsia" w:eastAsia="仿宋_GB2312"/>
          <w:color w:val="000000" w:themeColor="text1"/>
          <w:sz w:val="32"/>
        </w:rPr>
        <w:t>区自然资源局</w:t>
      </w:r>
      <w:r>
        <w:rPr>
          <w:rFonts w:hint="eastAsia" w:eastAsia="仿宋_GB2312"/>
          <w:color w:val="000000" w:themeColor="text1"/>
          <w:position w:val="1"/>
          <w:sz w:val="32"/>
        </w:rPr>
        <w:t>，</w:t>
      </w:r>
      <w:r>
        <w:rPr>
          <w:rFonts w:eastAsia="仿宋_GB2312"/>
          <w:color w:val="000000" w:themeColor="text1"/>
          <w:sz w:val="32"/>
        </w:rPr>
        <w:t>建立健全应急指挥信息系统</w:t>
      </w:r>
      <w:r>
        <w:rPr>
          <w:rFonts w:hint="eastAsia" w:eastAsia="仿宋_GB2312"/>
          <w:color w:val="000000" w:themeColor="text1"/>
          <w:position w:val="1"/>
          <w:sz w:val="32"/>
        </w:rPr>
        <w:t>，</w:t>
      </w:r>
      <w:r>
        <w:rPr>
          <w:rFonts w:eastAsia="仿宋_GB2312"/>
          <w:color w:val="000000" w:themeColor="text1"/>
          <w:sz w:val="32"/>
        </w:rPr>
        <w:t>形成反应灵敏</w:t>
      </w:r>
      <w:r>
        <w:rPr>
          <w:rFonts w:eastAsia="仿宋_GB2312"/>
          <w:color w:val="000000" w:themeColor="text1"/>
          <w:position w:val="1"/>
          <w:sz w:val="32"/>
        </w:rPr>
        <w:t>、</w:t>
      </w:r>
      <w:r>
        <w:rPr>
          <w:rFonts w:eastAsia="仿宋_GB2312"/>
          <w:color w:val="000000" w:themeColor="text1"/>
          <w:sz w:val="32"/>
        </w:rPr>
        <w:t>功能完善</w:t>
      </w:r>
      <w:r>
        <w:rPr>
          <w:rFonts w:eastAsia="仿宋_GB2312"/>
          <w:color w:val="000000" w:themeColor="text1"/>
          <w:position w:val="1"/>
          <w:sz w:val="32"/>
        </w:rPr>
        <w:t>、</w:t>
      </w:r>
      <w:r>
        <w:rPr>
          <w:rFonts w:eastAsia="仿宋_GB2312"/>
          <w:color w:val="000000" w:themeColor="text1"/>
          <w:sz w:val="32"/>
        </w:rPr>
        <w:t>统一高效的应急指挥平台</w:t>
      </w:r>
      <w:r>
        <w:rPr>
          <w:rFonts w:hint="eastAsia" w:eastAsia="仿宋_GB2312"/>
          <w:color w:val="000000" w:themeColor="text1"/>
          <w:position w:val="1"/>
          <w:sz w:val="32"/>
        </w:rPr>
        <w:t>，</w:t>
      </w:r>
      <w:r>
        <w:rPr>
          <w:rFonts w:eastAsia="仿宋_GB2312"/>
          <w:color w:val="000000" w:themeColor="text1"/>
          <w:sz w:val="32"/>
        </w:rPr>
        <w:t>做到灾情险情快速响应</w:t>
      </w:r>
      <w:r>
        <w:rPr>
          <w:rFonts w:eastAsia="仿宋_GB2312"/>
          <w:color w:val="000000" w:themeColor="text1"/>
          <w:position w:val="1"/>
          <w:sz w:val="32"/>
        </w:rPr>
        <w:t>、</w:t>
      </w:r>
      <w:r>
        <w:rPr>
          <w:rFonts w:eastAsia="仿宋_GB2312"/>
          <w:color w:val="000000" w:themeColor="text1"/>
          <w:sz w:val="32"/>
        </w:rPr>
        <w:t>应急指挥科学决策</w:t>
      </w:r>
      <w:r>
        <w:rPr>
          <w:rFonts w:eastAsia="仿宋_GB2312"/>
          <w:color w:val="000000" w:themeColor="text1"/>
          <w:position w:val="1"/>
          <w:sz w:val="32"/>
        </w:rPr>
        <w:t>、</w:t>
      </w:r>
      <w:r>
        <w:rPr>
          <w:rFonts w:eastAsia="仿宋_GB2312"/>
          <w:color w:val="000000" w:themeColor="text1"/>
          <w:sz w:val="32"/>
        </w:rPr>
        <w:t>灾害损失快速评估以及动态跟踪</w:t>
      </w:r>
      <w:r>
        <w:rPr>
          <w:rFonts w:eastAsia="仿宋_GB2312"/>
          <w:color w:val="000000" w:themeColor="text1"/>
          <w:position w:val="1"/>
          <w:sz w:val="32"/>
        </w:rPr>
        <w:t>、</w:t>
      </w:r>
      <w:r>
        <w:rPr>
          <w:rFonts w:eastAsia="仿宋_GB2312"/>
          <w:color w:val="000000" w:themeColor="text1"/>
          <w:sz w:val="32"/>
        </w:rPr>
        <w:t>趋势判断的快速反馈</w:t>
      </w:r>
      <w:r>
        <w:rPr>
          <w:rFonts w:hint="eastAsia" w:eastAsia="仿宋_GB2312"/>
          <w:color w:val="000000" w:themeColor="text1"/>
          <w:position w:val="1"/>
          <w:sz w:val="32"/>
        </w:rPr>
        <w:t>，</w:t>
      </w:r>
      <w:r>
        <w:rPr>
          <w:rFonts w:eastAsia="仿宋_GB2312"/>
          <w:color w:val="000000" w:themeColor="text1"/>
          <w:sz w:val="32"/>
        </w:rPr>
        <w:t>实现对应急救援工作的合理调度</w:t>
      </w:r>
      <w:r>
        <w:rPr>
          <w:rFonts w:eastAsia="仿宋_GB2312"/>
          <w:color w:val="000000" w:themeColor="text1"/>
          <w:position w:val="1"/>
          <w:sz w:val="32"/>
        </w:rPr>
        <w:t>、</w:t>
      </w:r>
      <w:r>
        <w:rPr>
          <w:rFonts w:eastAsia="仿宋_GB2312"/>
          <w:color w:val="000000" w:themeColor="text1"/>
          <w:sz w:val="32"/>
        </w:rPr>
        <w:t>科学决策和准确指挥</w:t>
      </w:r>
      <w:r>
        <w:rPr>
          <w:rFonts w:hint="eastAsia" w:eastAsia="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sz w:val="32"/>
        </w:rPr>
        <w:t>6.4  应急技术支撑</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eastAsia="仿宋_GB2312"/>
          <w:color w:val="000000" w:themeColor="text1"/>
          <w:sz w:val="32"/>
        </w:rPr>
        <w:t>区自然资源局</w:t>
      </w:r>
      <w:r>
        <w:rPr>
          <w:rFonts w:eastAsia="仿宋_GB2312"/>
          <w:color w:val="000000" w:themeColor="text1"/>
          <w:sz w:val="32"/>
        </w:rPr>
        <w:t>应明确地质灾害应急技术支撑单位</w:t>
      </w:r>
      <w:r>
        <w:rPr>
          <w:rFonts w:hint="eastAsia" w:eastAsia="仿宋_GB2312"/>
          <w:color w:val="000000" w:themeColor="text1"/>
          <w:position w:val="1"/>
          <w:sz w:val="32"/>
        </w:rPr>
        <w:t>，</w:t>
      </w:r>
      <w:r>
        <w:rPr>
          <w:rFonts w:eastAsia="仿宋_GB2312"/>
          <w:color w:val="000000" w:themeColor="text1"/>
          <w:sz w:val="32"/>
        </w:rPr>
        <w:t>做好突发地质灾害险情调查监测工作</w:t>
      </w:r>
      <w:r>
        <w:rPr>
          <w:rFonts w:hint="eastAsia" w:eastAsia="仿宋_GB2312"/>
          <w:color w:val="000000" w:themeColor="text1"/>
          <w:position w:val="1"/>
          <w:sz w:val="32"/>
        </w:rPr>
        <w:t>，</w:t>
      </w:r>
      <w:r>
        <w:rPr>
          <w:rFonts w:eastAsia="仿宋_GB2312"/>
          <w:color w:val="000000" w:themeColor="text1"/>
          <w:sz w:val="32"/>
        </w:rPr>
        <w:t>为地质灾害应急救援提供技术</w:t>
      </w:r>
      <w:r>
        <w:rPr>
          <w:rFonts w:hint="eastAsia" w:ascii="仿宋_GB2312" w:hAnsi="仿宋_GB2312" w:eastAsia="仿宋_GB2312" w:cs="仿宋_GB2312"/>
          <w:color w:val="000000" w:themeColor="text1"/>
          <w:sz w:val="32"/>
        </w:rPr>
        <w:t>支撑。</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sz w:val="32"/>
        </w:rPr>
        <w:t>6.5  资金与物资装备</w:t>
      </w:r>
    </w:p>
    <w:p>
      <w:pPr>
        <w:pStyle w:val="6"/>
        <w:autoSpaceDE w:val="0"/>
        <w:autoSpaceDN w:val="0"/>
        <w:spacing w:after="0" w:line="560" w:lineRule="exact"/>
        <w:ind w:firstLine="640" w:firstLineChars="200"/>
        <w:rPr>
          <w:rFonts w:eastAsia="仿宋_GB2312"/>
          <w:color w:val="000000" w:themeColor="text1"/>
          <w:sz w:val="32"/>
        </w:rPr>
      </w:pPr>
      <w:r>
        <w:rPr>
          <w:rFonts w:hint="eastAsia" w:eastAsia="仿宋_GB2312"/>
          <w:color w:val="000000" w:themeColor="text1"/>
          <w:sz w:val="32"/>
        </w:rPr>
        <w:t>区应急局</w:t>
      </w:r>
      <w:r>
        <w:rPr>
          <w:rFonts w:eastAsia="仿宋_GB2312"/>
          <w:color w:val="000000" w:themeColor="text1"/>
          <w:sz w:val="32"/>
        </w:rPr>
        <w:t>根据应急救援工作所需经费情况</w:t>
      </w:r>
      <w:r>
        <w:rPr>
          <w:rFonts w:hint="eastAsia" w:eastAsia="仿宋_GB2312"/>
          <w:color w:val="000000" w:themeColor="text1"/>
          <w:position w:val="1"/>
          <w:sz w:val="32"/>
        </w:rPr>
        <w:t>，提请区政府</w:t>
      </w:r>
      <w:r>
        <w:rPr>
          <w:rFonts w:eastAsia="仿宋_GB2312"/>
          <w:color w:val="000000" w:themeColor="text1"/>
          <w:sz w:val="32"/>
        </w:rPr>
        <w:t>将地质灾害应急抢险救灾经费纳入本级年度财政计划和预算</w:t>
      </w:r>
      <w:r>
        <w:rPr>
          <w:rFonts w:hint="eastAsia" w:eastAsia="仿宋_GB2312"/>
          <w:color w:val="000000" w:themeColor="text1"/>
          <w:position w:val="1"/>
          <w:sz w:val="32"/>
        </w:rPr>
        <w:t>，</w:t>
      </w:r>
      <w:r>
        <w:rPr>
          <w:rFonts w:eastAsia="仿宋_GB2312"/>
          <w:color w:val="000000" w:themeColor="text1"/>
          <w:sz w:val="32"/>
        </w:rPr>
        <w:t>确保应急救援工作顺利开展</w:t>
      </w:r>
      <w:r>
        <w:rPr>
          <w:rFonts w:hint="eastAsia" w:eastAsia="仿宋_GB2312"/>
          <w:color w:val="000000" w:themeColor="text1"/>
          <w:position w:val="1"/>
          <w:sz w:val="32"/>
        </w:rPr>
        <w:t>。</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指挥部成员单位应按照工作职责</w:t>
      </w:r>
      <w:r>
        <w:rPr>
          <w:rFonts w:hint="eastAsia" w:eastAsia="仿宋_GB2312"/>
          <w:color w:val="000000" w:themeColor="text1"/>
          <w:position w:val="1"/>
          <w:sz w:val="32"/>
        </w:rPr>
        <w:t>，</w:t>
      </w:r>
      <w:r>
        <w:rPr>
          <w:rFonts w:eastAsia="仿宋_GB2312"/>
          <w:color w:val="000000" w:themeColor="text1"/>
          <w:sz w:val="32"/>
        </w:rPr>
        <w:t>建立健全应急物资储备</w:t>
      </w:r>
      <w:r>
        <w:rPr>
          <w:rFonts w:eastAsia="仿宋_GB2312"/>
          <w:color w:val="000000" w:themeColor="text1"/>
          <w:position w:val="1"/>
          <w:sz w:val="32"/>
        </w:rPr>
        <w:t>、</w:t>
      </w:r>
      <w:r>
        <w:rPr>
          <w:rFonts w:eastAsia="仿宋_GB2312"/>
          <w:color w:val="000000" w:themeColor="text1"/>
          <w:sz w:val="32"/>
        </w:rPr>
        <w:t>生产</w:t>
      </w:r>
      <w:r>
        <w:rPr>
          <w:rFonts w:eastAsia="仿宋_GB2312"/>
          <w:color w:val="000000" w:themeColor="text1"/>
          <w:position w:val="1"/>
          <w:sz w:val="32"/>
        </w:rPr>
        <w:t>、</w:t>
      </w:r>
      <w:r>
        <w:rPr>
          <w:rFonts w:eastAsia="仿宋_GB2312"/>
          <w:color w:val="000000" w:themeColor="text1"/>
          <w:sz w:val="32"/>
        </w:rPr>
        <w:t>调拨及紧急配送体系</w:t>
      </w:r>
      <w:r>
        <w:rPr>
          <w:rFonts w:hint="eastAsia" w:eastAsia="仿宋_GB2312"/>
          <w:color w:val="000000" w:themeColor="text1"/>
          <w:position w:val="1"/>
          <w:sz w:val="32"/>
        </w:rPr>
        <w:t>，</w:t>
      </w:r>
      <w:r>
        <w:rPr>
          <w:rFonts w:eastAsia="仿宋_GB2312"/>
          <w:color w:val="000000" w:themeColor="text1"/>
          <w:sz w:val="32"/>
        </w:rPr>
        <w:t>保障地质灾害应急工作所需生活救助物资及应急救援</w:t>
      </w:r>
      <w:r>
        <w:rPr>
          <w:rFonts w:eastAsia="仿宋_GB2312"/>
          <w:color w:val="000000" w:themeColor="text1"/>
          <w:position w:val="1"/>
          <w:sz w:val="32"/>
        </w:rPr>
        <w:t>、</w:t>
      </w:r>
      <w:r>
        <w:rPr>
          <w:rFonts w:eastAsia="仿宋_GB2312"/>
          <w:color w:val="000000" w:themeColor="text1"/>
          <w:sz w:val="32"/>
        </w:rPr>
        <w:t>监测预警</w:t>
      </w:r>
      <w:r>
        <w:rPr>
          <w:rFonts w:eastAsia="仿宋_GB2312"/>
          <w:color w:val="000000" w:themeColor="text1"/>
          <w:position w:val="1"/>
          <w:sz w:val="32"/>
        </w:rPr>
        <w:t>、</w:t>
      </w:r>
      <w:r>
        <w:rPr>
          <w:rFonts w:eastAsia="仿宋_GB2312"/>
          <w:color w:val="000000" w:themeColor="text1"/>
          <w:sz w:val="32"/>
        </w:rPr>
        <w:t>现场调查</w:t>
      </w:r>
      <w:r>
        <w:rPr>
          <w:rFonts w:eastAsia="仿宋_GB2312"/>
          <w:color w:val="000000" w:themeColor="text1"/>
          <w:position w:val="1"/>
          <w:sz w:val="32"/>
        </w:rPr>
        <w:t>、</w:t>
      </w:r>
      <w:r>
        <w:rPr>
          <w:rFonts w:eastAsia="仿宋_GB2312"/>
          <w:color w:val="000000" w:themeColor="text1"/>
          <w:sz w:val="32"/>
        </w:rPr>
        <w:t>人员防护</w:t>
      </w:r>
      <w:r>
        <w:rPr>
          <w:rFonts w:eastAsia="仿宋_GB2312"/>
          <w:color w:val="000000" w:themeColor="text1"/>
          <w:position w:val="1"/>
          <w:sz w:val="32"/>
        </w:rPr>
        <w:t>、</w:t>
      </w:r>
      <w:r>
        <w:rPr>
          <w:rFonts w:eastAsia="仿宋_GB2312"/>
          <w:color w:val="000000" w:themeColor="text1"/>
          <w:sz w:val="32"/>
        </w:rPr>
        <w:t>应急通信</w:t>
      </w:r>
      <w:r>
        <w:rPr>
          <w:rFonts w:eastAsia="仿宋_GB2312"/>
          <w:color w:val="000000" w:themeColor="text1"/>
          <w:position w:val="1"/>
          <w:sz w:val="32"/>
        </w:rPr>
        <w:t>、</w:t>
      </w:r>
      <w:r>
        <w:rPr>
          <w:rFonts w:eastAsia="仿宋_GB2312"/>
          <w:color w:val="000000" w:themeColor="text1"/>
          <w:sz w:val="32"/>
        </w:rPr>
        <w:t>通信指挥</w:t>
      </w:r>
      <w:r>
        <w:rPr>
          <w:rFonts w:eastAsia="仿宋_GB2312"/>
          <w:color w:val="000000" w:themeColor="text1"/>
          <w:position w:val="1"/>
          <w:sz w:val="32"/>
        </w:rPr>
        <w:t>、</w:t>
      </w:r>
      <w:r>
        <w:rPr>
          <w:rFonts w:eastAsia="仿宋_GB2312"/>
          <w:color w:val="000000" w:themeColor="text1"/>
          <w:sz w:val="32"/>
        </w:rPr>
        <w:t>后勤保障</w:t>
      </w:r>
      <w:r>
        <w:rPr>
          <w:rFonts w:eastAsia="仿宋_GB2312"/>
          <w:color w:val="000000" w:themeColor="text1"/>
          <w:position w:val="1"/>
          <w:sz w:val="32"/>
        </w:rPr>
        <w:t>、</w:t>
      </w:r>
      <w:r>
        <w:rPr>
          <w:rFonts w:eastAsia="仿宋_GB2312"/>
          <w:color w:val="000000" w:themeColor="text1"/>
          <w:sz w:val="32"/>
        </w:rPr>
        <w:t>工程抢险装备</w:t>
      </w:r>
      <w:r>
        <w:rPr>
          <w:rFonts w:eastAsia="仿宋_GB2312"/>
          <w:color w:val="000000" w:themeColor="text1"/>
          <w:position w:val="1"/>
          <w:sz w:val="32"/>
        </w:rPr>
        <w:t>、</w:t>
      </w:r>
      <w:r>
        <w:rPr>
          <w:rFonts w:eastAsia="仿宋_GB2312"/>
          <w:color w:val="000000" w:themeColor="text1"/>
          <w:sz w:val="32"/>
        </w:rPr>
        <w:t>医疗器械</w:t>
      </w:r>
      <w:r>
        <w:rPr>
          <w:rFonts w:eastAsia="仿宋_GB2312"/>
          <w:color w:val="000000" w:themeColor="text1"/>
          <w:position w:val="1"/>
          <w:sz w:val="32"/>
        </w:rPr>
        <w:t>、</w:t>
      </w:r>
      <w:r>
        <w:rPr>
          <w:rFonts w:eastAsia="仿宋_GB2312"/>
          <w:color w:val="000000" w:themeColor="text1"/>
          <w:sz w:val="32"/>
        </w:rPr>
        <w:t>药品等的生产供应</w:t>
      </w:r>
      <w:r>
        <w:rPr>
          <w:rFonts w:hint="eastAsia" w:eastAsia="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sz w:val="32"/>
        </w:rPr>
        <w:t>6.6  应急避难场所</w:t>
      </w: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区应急局利用符合条件的广场、绿地、公园、学校、体育场馆等公共设施，因地制宜设立应急避难场所，统筹安排所必需的交通运输、通信、供水、供电、排污、环保、物资储备等设施设备，制定应急疏散方案，并组织疏散演练。</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sz w:val="32"/>
        </w:rPr>
        <w:t>6.7  宣传培训与演练</w:t>
      </w:r>
    </w:p>
    <w:p>
      <w:pPr>
        <w:pStyle w:val="6"/>
        <w:autoSpaceDE w:val="0"/>
        <w:autoSpaceDN w:val="0"/>
        <w:spacing w:after="0" w:line="560" w:lineRule="exact"/>
        <w:ind w:firstLine="640" w:firstLineChars="200"/>
        <w:rPr>
          <w:rFonts w:eastAsia="仿宋_GB2312"/>
          <w:color w:val="000000" w:themeColor="text1"/>
          <w:sz w:val="32"/>
        </w:rPr>
      </w:pPr>
      <w:r>
        <w:rPr>
          <w:rFonts w:hint="eastAsia" w:eastAsia="仿宋_GB2312"/>
          <w:color w:val="000000" w:themeColor="text1"/>
          <w:sz w:val="32"/>
        </w:rPr>
        <w:t>区</w:t>
      </w:r>
      <w:r>
        <w:rPr>
          <w:rFonts w:eastAsia="仿宋_GB2312"/>
          <w:color w:val="000000" w:themeColor="text1"/>
          <w:sz w:val="32"/>
        </w:rPr>
        <w:t>指挥部相关成员单位应有组织</w:t>
      </w:r>
      <w:r>
        <w:rPr>
          <w:rFonts w:eastAsia="仿宋_GB2312"/>
          <w:color w:val="000000" w:themeColor="text1"/>
          <w:position w:val="1"/>
          <w:sz w:val="32"/>
        </w:rPr>
        <w:t>、</w:t>
      </w:r>
      <w:r>
        <w:rPr>
          <w:rFonts w:eastAsia="仿宋_GB2312"/>
          <w:color w:val="000000" w:themeColor="text1"/>
          <w:sz w:val="32"/>
        </w:rPr>
        <w:t>有计划地向公众广泛开展突发地质灾害防治知识宣传教育活动</w:t>
      </w:r>
      <w:r>
        <w:rPr>
          <w:rFonts w:hint="eastAsia" w:eastAsia="仿宋_GB2312"/>
          <w:color w:val="000000" w:themeColor="text1"/>
          <w:position w:val="1"/>
          <w:sz w:val="32"/>
        </w:rPr>
        <w:t>，</w:t>
      </w:r>
      <w:r>
        <w:rPr>
          <w:rFonts w:eastAsia="仿宋_GB2312"/>
          <w:color w:val="000000" w:themeColor="text1"/>
          <w:sz w:val="32"/>
        </w:rPr>
        <w:t>通过</w:t>
      </w:r>
      <w:r>
        <w:rPr>
          <w:rFonts w:hint="eastAsia" w:eastAsia="仿宋_GB2312"/>
          <w:color w:val="000000" w:themeColor="text1"/>
          <w:sz w:val="32"/>
        </w:rPr>
        <w:t>区属宣传平台</w:t>
      </w:r>
      <w:r>
        <w:rPr>
          <w:rFonts w:eastAsia="仿宋_GB2312"/>
          <w:color w:val="000000" w:themeColor="text1"/>
          <w:sz w:val="32"/>
        </w:rPr>
        <w:t>普及应急救援和防灾减灾科普知识</w:t>
      </w:r>
      <w:r>
        <w:rPr>
          <w:rFonts w:hint="eastAsia" w:eastAsia="仿宋_GB2312"/>
          <w:color w:val="000000" w:themeColor="text1"/>
          <w:position w:val="1"/>
          <w:sz w:val="32"/>
        </w:rPr>
        <w:t>，</w:t>
      </w:r>
      <w:r>
        <w:rPr>
          <w:rFonts w:eastAsia="仿宋_GB2312"/>
          <w:color w:val="000000" w:themeColor="text1"/>
          <w:sz w:val="32"/>
        </w:rPr>
        <w:t>提高全社会防灾避险和自救互救能力</w:t>
      </w:r>
      <w:r>
        <w:rPr>
          <w:rFonts w:hint="eastAsia" w:eastAsia="仿宋_GB2312"/>
          <w:color w:val="000000" w:themeColor="text1"/>
          <w:position w:val="1"/>
          <w:sz w:val="32"/>
        </w:rPr>
        <w:t>。</w:t>
      </w:r>
    </w:p>
    <w:p>
      <w:pPr>
        <w:pStyle w:val="6"/>
        <w:autoSpaceDE w:val="0"/>
        <w:autoSpaceDN w:val="0"/>
        <w:spacing w:after="0" w:line="560" w:lineRule="exact"/>
        <w:ind w:firstLine="640" w:firstLineChars="200"/>
        <w:rPr>
          <w:rFonts w:eastAsia="仿宋_GB2312"/>
          <w:color w:val="000000" w:themeColor="text1"/>
          <w:sz w:val="32"/>
        </w:rPr>
      </w:pPr>
      <w:r>
        <w:rPr>
          <w:rFonts w:hint="eastAsia" w:eastAsia="仿宋_GB2312"/>
          <w:color w:val="000000" w:themeColor="text1"/>
          <w:sz w:val="32"/>
        </w:rPr>
        <w:t>区应急局会同区自然资源局</w:t>
      </w:r>
      <w:r>
        <w:rPr>
          <w:rFonts w:eastAsia="仿宋_GB2312"/>
          <w:color w:val="000000" w:themeColor="text1"/>
          <w:sz w:val="32"/>
        </w:rPr>
        <w:t>建立健全地质灾害应急管理培训制度</w:t>
      </w:r>
      <w:r>
        <w:rPr>
          <w:rFonts w:hint="eastAsia" w:eastAsia="仿宋_GB2312"/>
          <w:color w:val="000000" w:themeColor="text1"/>
          <w:position w:val="1"/>
          <w:sz w:val="32"/>
        </w:rPr>
        <w:t>，</w:t>
      </w:r>
      <w:r>
        <w:rPr>
          <w:rFonts w:eastAsia="仿宋_GB2312"/>
          <w:color w:val="000000" w:themeColor="text1"/>
          <w:sz w:val="32"/>
        </w:rPr>
        <w:t>结合本</w:t>
      </w:r>
      <w:r>
        <w:rPr>
          <w:rFonts w:hint="eastAsia" w:eastAsia="仿宋_GB2312"/>
          <w:color w:val="000000" w:themeColor="text1"/>
          <w:sz w:val="32"/>
        </w:rPr>
        <w:t>地</w:t>
      </w:r>
      <w:r>
        <w:rPr>
          <w:rFonts w:eastAsia="仿宋_GB2312"/>
          <w:color w:val="000000" w:themeColor="text1"/>
          <w:sz w:val="32"/>
        </w:rPr>
        <w:t>实际</w:t>
      </w:r>
      <w:r>
        <w:rPr>
          <w:rFonts w:hint="eastAsia" w:eastAsia="仿宋_GB2312"/>
          <w:color w:val="000000" w:themeColor="text1"/>
          <w:position w:val="1"/>
          <w:sz w:val="32"/>
        </w:rPr>
        <w:t>，</w:t>
      </w:r>
      <w:r>
        <w:rPr>
          <w:rFonts w:eastAsia="仿宋_GB2312"/>
          <w:color w:val="000000" w:themeColor="text1"/>
          <w:sz w:val="32"/>
        </w:rPr>
        <w:t>组织应急管理人员</w:t>
      </w:r>
      <w:r>
        <w:rPr>
          <w:rFonts w:eastAsia="仿宋_GB2312"/>
          <w:color w:val="000000" w:themeColor="text1"/>
          <w:position w:val="1"/>
          <w:sz w:val="32"/>
        </w:rPr>
        <w:t>、</w:t>
      </w:r>
      <w:r>
        <w:rPr>
          <w:rFonts w:eastAsia="仿宋_GB2312"/>
          <w:color w:val="000000" w:themeColor="text1"/>
          <w:sz w:val="32"/>
        </w:rPr>
        <w:t>救援人员</w:t>
      </w:r>
      <w:r>
        <w:rPr>
          <w:rFonts w:eastAsia="仿宋_GB2312"/>
          <w:color w:val="000000" w:themeColor="text1"/>
          <w:position w:val="1"/>
          <w:sz w:val="32"/>
        </w:rPr>
        <w:t>、</w:t>
      </w:r>
      <w:r>
        <w:rPr>
          <w:rFonts w:eastAsia="仿宋_GB2312"/>
          <w:color w:val="000000" w:themeColor="text1"/>
          <w:sz w:val="32"/>
        </w:rPr>
        <w:t>志愿者等进行应急知识和技能培训</w:t>
      </w:r>
      <w:r>
        <w:rPr>
          <w:rFonts w:hint="eastAsia" w:eastAsia="仿宋_GB2312"/>
          <w:color w:val="000000" w:themeColor="text1"/>
          <w:position w:val="1"/>
          <w:sz w:val="32"/>
        </w:rPr>
        <w:t>，</w:t>
      </w:r>
      <w:r>
        <w:rPr>
          <w:rFonts w:eastAsia="仿宋_GB2312"/>
          <w:color w:val="000000" w:themeColor="text1"/>
          <w:sz w:val="32"/>
        </w:rPr>
        <w:t>制定演练计划</w:t>
      </w:r>
      <w:r>
        <w:rPr>
          <w:rFonts w:hint="eastAsia" w:eastAsia="仿宋_GB2312"/>
          <w:color w:val="000000" w:themeColor="text1"/>
          <w:position w:val="1"/>
          <w:sz w:val="32"/>
        </w:rPr>
        <w:t>，</w:t>
      </w:r>
      <w:r>
        <w:rPr>
          <w:rFonts w:eastAsia="仿宋_GB2312"/>
          <w:color w:val="000000" w:themeColor="text1"/>
          <w:sz w:val="32"/>
        </w:rPr>
        <w:t>组织开展地质灾害应急演练</w:t>
      </w:r>
      <w:r>
        <w:rPr>
          <w:rFonts w:hint="eastAsia" w:eastAsia="仿宋_GB2312"/>
          <w:color w:val="000000" w:themeColor="text1"/>
          <w:position w:val="1"/>
          <w:sz w:val="32"/>
        </w:rPr>
        <w:t>。</w:t>
      </w:r>
    </w:p>
    <w:p>
      <w:pPr>
        <w:pStyle w:val="6"/>
        <w:tabs>
          <w:tab w:val="left" w:pos="1294"/>
        </w:tabs>
        <w:autoSpaceDE w:val="0"/>
        <w:autoSpaceDN w:val="0"/>
        <w:spacing w:after="0" w:line="560" w:lineRule="exact"/>
        <w:ind w:firstLine="640" w:firstLineChars="200"/>
        <w:rPr>
          <w:rFonts w:ascii="黑体" w:hAnsi="黑体" w:eastAsia="黑体" w:cs="黑体"/>
          <w:color w:val="000000" w:themeColor="text1"/>
          <w:sz w:val="32"/>
        </w:rPr>
      </w:pPr>
      <w:r>
        <w:rPr>
          <w:rFonts w:hint="eastAsia" w:ascii="黑体" w:hAnsi="黑体" w:eastAsia="黑体" w:cs="黑体"/>
          <w:color w:val="000000" w:themeColor="text1"/>
          <w:sz w:val="32"/>
        </w:rPr>
        <w:t>7  奖励与责任</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sz w:val="32"/>
        </w:rPr>
        <w:t>7.1  奖励</w:t>
      </w:r>
    </w:p>
    <w:p>
      <w:pPr>
        <w:pStyle w:val="6"/>
        <w:autoSpaceDE w:val="0"/>
        <w:autoSpaceDN w:val="0"/>
        <w:spacing w:after="0" w:line="560" w:lineRule="exact"/>
        <w:ind w:firstLine="640" w:firstLineChars="200"/>
        <w:rPr>
          <w:rFonts w:eastAsia="仿宋_GB2312"/>
          <w:color w:val="000000" w:themeColor="text1"/>
          <w:sz w:val="32"/>
        </w:rPr>
      </w:pPr>
      <w:r>
        <w:rPr>
          <w:rFonts w:hint="eastAsia" w:eastAsia="仿宋_GB2312"/>
          <w:color w:val="000000" w:themeColor="text1"/>
          <w:sz w:val="32"/>
        </w:rPr>
        <w:t>区</w:t>
      </w:r>
      <w:r>
        <w:rPr>
          <w:rFonts w:eastAsia="仿宋_GB2312"/>
          <w:color w:val="000000" w:themeColor="text1"/>
          <w:sz w:val="32"/>
        </w:rPr>
        <w:t>政府对在地质灾害应急工作中贡献突出的单位和个人按照相关规定给予表扬奖励</w:t>
      </w:r>
      <w:r>
        <w:rPr>
          <w:rFonts w:hint="eastAsia" w:eastAsia="仿宋_GB2312"/>
          <w:color w:val="000000" w:themeColor="text1"/>
          <w:position w:val="1"/>
          <w:sz w:val="32"/>
        </w:rPr>
        <w:t>，</w:t>
      </w:r>
      <w:r>
        <w:rPr>
          <w:rFonts w:eastAsia="仿宋_GB2312"/>
          <w:color w:val="000000" w:themeColor="text1"/>
          <w:sz w:val="32"/>
        </w:rPr>
        <w:t>对在应急救援工作中的伤亡人员按规定给予抚恤</w:t>
      </w:r>
      <w:r>
        <w:rPr>
          <w:rFonts w:hint="eastAsia" w:eastAsia="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sz w:val="32"/>
        </w:rPr>
        <w:t>7.2  责任追究</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对引发地质灾害的单位和个人的责任追究</w:t>
      </w:r>
      <w:r>
        <w:rPr>
          <w:rFonts w:hint="eastAsia" w:eastAsia="仿宋_GB2312"/>
          <w:color w:val="000000" w:themeColor="text1"/>
          <w:position w:val="1"/>
          <w:sz w:val="32"/>
        </w:rPr>
        <w:t>，</w:t>
      </w:r>
      <w:r>
        <w:rPr>
          <w:rFonts w:eastAsia="仿宋_GB2312"/>
          <w:color w:val="000000" w:themeColor="text1"/>
          <w:sz w:val="32"/>
        </w:rPr>
        <w:t>按照</w:t>
      </w:r>
      <w:r>
        <w:rPr>
          <w:rFonts w:hint="eastAsia" w:eastAsia="仿宋_GB2312"/>
          <w:color w:val="000000" w:themeColor="text1"/>
          <w:position w:val="1"/>
          <w:sz w:val="32"/>
        </w:rPr>
        <w:t>《</w:t>
      </w:r>
      <w:r>
        <w:rPr>
          <w:rFonts w:eastAsia="仿宋_GB2312"/>
          <w:color w:val="000000" w:themeColor="text1"/>
          <w:sz w:val="32"/>
        </w:rPr>
        <w:t>地质灾害防治条例</w:t>
      </w:r>
      <w:r>
        <w:rPr>
          <w:rFonts w:hint="eastAsia" w:eastAsia="仿宋_GB2312"/>
          <w:color w:val="000000" w:themeColor="text1"/>
          <w:position w:val="1"/>
          <w:sz w:val="32"/>
        </w:rPr>
        <w:t>》</w:t>
      </w:r>
      <w:r>
        <w:rPr>
          <w:rFonts w:eastAsia="仿宋_GB2312"/>
          <w:color w:val="000000" w:themeColor="text1"/>
          <w:sz w:val="32"/>
        </w:rPr>
        <w:t>相关规定处理</w:t>
      </w:r>
      <w:r>
        <w:rPr>
          <w:rFonts w:hint="eastAsia" w:eastAsia="仿宋_GB2312"/>
          <w:color w:val="000000" w:themeColor="text1"/>
          <w:position w:val="1"/>
          <w:sz w:val="32"/>
        </w:rPr>
        <w:t>；</w:t>
      </w:r>
      <w:r>
        <w:rPr>
          <w:rFonts w:eastAsia="仿宋_GB2312"/>
          <w:color w:val="000000" w:themeColor="text1"/>
          <w:sz w:val="32"/>
        </w:rPr>
        <w:t>对在地质灾害应急处置中失职</w:t>
      </w:r>
      <w:r>
        <w:rPr>
          <w:rFonts w:eastAsia="仿宋_GB2312"/>
          <w:color w:val="000000" w:themeColor="text1"/>
          <w:position w:val="1"/>
          <w:sz w:val="32"/>
        </w:rPr>
        <w:t>、</w:t>
      </w:r>
      <w:r>
        <w:rPr>
          <w:rFonts w:eastAsia="仿宋_GB2312"/>
          <w:color w:val="000000" w:themeColor="text1"/>
          <w:sz w:val="32"/>
        </w:rPr>
        <w:t>渎职的有关人员</w:t>
      </w:r>
      <w:r>
        <w:rPr>
          <w:rFonts w:hint="eastAsia" w:eastAsia="仿宋_GB2312"/>
          <w:color w:val="000000" w:themeColor="text1"/>
          <w:position w:val="1"/>
          <w:sz w:val="32"/>
        </w:rPr>
        <w:t>，</w:t>
      </w:r>
      <w:r>
        <w:rPr>
          <w:rFonts w:eastAsia="仿宋_GB2312"/>
          <w:color w:val="000000" w:themeColor="text1"/>
          <w:sz w:val="32"/>
        </w:rPr>
        <w:t>按国家有关法律法规规定追究责任</w:t>
      </w:r>
      <w:r>
        <w:rPr>
          <w:rFonts w:hint="eastAsia" w:eastAsia="仿宋_GB2312"/>
          <w:color w:val="000000" w:themeColor="text1"/>
          <w:position w:val="1"/>
          <w:sz w:val="32"/>
        </w:rPr>
        <w:t>；</w:t>
      </w:r>
      <w:r>
        <w:rPr>
          <w:rFonts w:eastAsia="仿宋_GB2312"/>
          <w:color w:val="000000" w:themeColor="text1"/>
          <w:sz w:val="32"/>
        </w:rPr>
        <w:t>涉嫌犯罪的</w:t>
      </w:r>
      <w:r>
        <w:rPr>
          <w:rFonts w:hint="eastAsia" w:eastAsia="仿宋_GB2312"/>
          <w:color w:val="000000" w:themeColor="text1"/>
          <w:position w:val="1"/>
          <w:sz w:val="32"/>
        </w:rPr>
        <w:t>，</w:t>
      </w:r>
      <w:r>
        <w:rPr>
          <w:rFonts w:eastAsia="仿宋_GB2312"/>
          <w:color w:val="000000" w:themeColor="text1"/>
          <w:sz w:val="32"/>
        </w:rPr>
        <w:t>依法移送司法机关处理</w:t>
      </w:r>
      <w:r>
        <w:rPr>
          <w:rFonts w:hint="eastAsia" w:eastAsia="仿宋_GB2312"/>
          <w:color w:val="000000" w:themeColor="text1"/>
          <w:position w:val="1"/>
          <w:sz w:val="32"/>
        </w:rPr>
        <w:t>。</w:t>
      </w:r>
    </w:p>
    <w:p>
      <w:pPr>
        <w:pStyle w:val="6"/>
        <w:tabs>
          <w:tab w:val="left" w:pos="1294"/>
        </w:tabs>
        <w:autoSpaceDE w:val="0"/>
        <w:autoSpaceDN w:val="0"/>
        <w:spacing w:after="0" w:line="560" w:lineRule="exact"/>
        <w:ind w:firstLine="640" w:firstLineChars="200"/>
        <w:rPr>
          <w:rFonts w:ascii="黑体" w:hAnsi="黑体" w:eastAsia="黑体" w:cs="黑体"/>
          <w:color w:val="000000" w:themeColor="text1"/>
          <w:sz w:val="32"/>
        </w:rPr>
      </w:pPr>
      <w:r>
        <w:rPr>
          <w:rFonts w:hint="eastAsia" w:ascii="黑体" w:hAnsi="黑体" w:eastAsia="黑体" w:cs="黑体"/>
          <w:color w:val="000000" w:themeColor="text1"/>
          <w:sz w:val="32"/>
        </w:rPr>
        <w:t>8  附则</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sz w:val="32"/>
        </w:rPr>
        <w:t>8.1  名词术语的定义与说明</w:t>
      </w:r>
    </w:p>
    <w:p>
      <w:pPr>
        <w:pStyle w:val="6"/>
        <w:autoSpaceDE w:val="0"/>
        <w:autoSpaceDN w:val="0"/>
        <w:spacing w:after="0" w:line="560" w:lineRule="exact"/>
        <w:ind w:firstLine="640" w:firstLineChars="200"/>
        <w:rPr>
          <w:rFonts w:eastAsia="仿宋_GB2312"/>
          <w:color w:val="000000" w:themeColor="text1"/>
          <w:position w:val="1"/>
          <w:sz w:val="32"/>
        </w:rPr>
      </w:pPr>
      <w:r>
        <w:rPr>
          <w:rFonts w:eastAsia="仿宋_GB2312"/>
          <w:color w:val="000000" w:themeColor="text1"/>
          <w:sz w:val="32"/>
        </w:rPr>
        <w:t>地质灾害危险区</w:t>
      </w:r>
      <w:r>
        <w:rPr>
          <w:rFonts w:hint="eastAsia" w:eastAsia="仿宋_GB2312"/>
          <w:color w:val="000000" w:themeColor="text1"/>
          <w:position w:val="1"/>
          <w:sz w:val="32"/>
        </w:rPr>
        <w:t>：</w:t>
      </w:r>
      <w:r>
        <w:rPr>
          <w:rFonts w:eastAsia="仿宋_GB2312"/>
          <w:color w:val="000000" w:themeColor="text1"/>
          <w:sz w:val="32"/>
        </w:rPr>
        <w:t>指已经出现地质灾害迹象</w:t>
      </w:r>
      <w:r>
        <w:rPr>
          <w:rFonts w:hint="eastAsia" w:eastAsia="仿宋_GB2312"/>
          <w:color w:val="000000" w:themeColor="text1"/>
          <w:position w:val="1"/>
          <w:sz w:val="32"/>
        </w:rPr>
        <w:t>，</w:t>
      </w:r>
      <w:r>
        <w:rPr>
          <w:rFonts w:eastAsia="仿宋_GB2312"/>
          <w:color w:val="000000" w:themeColor="text1"/>
          <w:sz w:val="32"/>
        </w:rPr>
        <w:t>明显可能发生地质灾害且可能造成人员伤亡和经济损失的区域或地段</w:t>
      </w:r>
      <w:r>
        <w:rPr>
          <w:rFonts w:hint="eastAsia" w:eastAsia="仿宋_GB2312"/>
          <w:color w:val="000000" w:themeColor="text1"/>
          <w:position w:val="1"/>
          <w:sz w:val="32"/>
        </w:rPr>
        <w:t>。</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次生灾害</w:t>
      </w:r>
      <w:r>
        <w:rPr>
          <w:rFonts w:hint="eastAsia" w:eastAsia="仿宋_GB2312"/>
          <w:color w:val="000000" w:themeColor="text1"/>
          <w:position w:val="1"/>
          <w:sz w:val="32"/>
        </w:rPr>
        <w:t>：</w:t>
      </w:r>
      <w:r>
        <w:rPr>
          <w:rFonts w:eastAsia="仿宋_GB2312"/>
          <w:color w:val="000000" w:themeColor="text1"/>
          <w:sz w:val="32"/>
        </w:rPr>
        <w:t>指由地质灾害造成的工程结构</w:t>
      </w:r>
      <w:r>
        <w:rPr>
          <w:rFonts w:eastAsia="仿宋_GB2312"/>
          <w:color w:val="000000" w:themeColor="text1"/>
          <w:position w:val="1"/>
          <w:sz w:val="32"/>
        </w:rPr>
        <w:t>、</w:t>
      </w:r>
      <w:r>
        <w:rPr>
          <w:rFonts w:eastAsia="仿宋_GB2312"/>
          <w:color w:val="000000" w:themeColor="text1"/>
          <w:sz w:val="32"/>
        </w:rPr>
        <w:t>设施和自然环境破坏而引发的灾害</w:t>
      </w:r>
      <w:r>
        <w:rPr>
          <w:rFonts w:hint="eastAsia" w:eastAsia="仿宋_GB2312"/>
          <w:color w:val="000000" w:themeColor="text1"/>
          <w:position w:val="1"/>
          <w:sz w:val="32"/>
        </w:rPr>
        <w:t>，</w:t>
      </w:r>
      <w:r>
        <w:rPr>
          <w:rFonts w:eastAsia="仿宋_GB2312"/>
          <w:color w:val="000000" w:themeColor="text1"/>
          <w:sz w:val="32"/>
        </w:rPr>
        <w:t>如水灾</w:t>
      </w:r>
      <w:r>
        <w:rPr>
          <w:rFonts w:eastAsia="仿宋_GB2312"/>
          <w:color w:val="000000" w:themeColor="text1"/>
          <w:position w:val="1"/>
          <w:sz w:val="32"/>
        </w:rPr>
        <w:t>、</w:t>
      </w:r>
      <w:r>
        <w:rPr>
          <w:rFonts w:eastAsia="仿宋_GB2312"/>
          <w:color w:val="000000" w:themeColor="text1"/>
          <w:sz w:val="32"/>
        </w:rPr>
        <w:t>爆炸及剧毒和强腐蚀性物质泄露等</w:t>
      </w:r>
      <w:r>
        <w:rPr>
          <w:rFonts w:hint="eastAsia" w:eastAsia="仿宋_GB2312"/>
          <w:color w:val="000000" w:themeColor="text1"/>
          <w:position w:val="1"/>
          <w:sz w:val="32"/>
        </w:rPr>
        <w:t>。</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生命线设施</w:t>
      </w:r>
      <w:r>
        <w:rPr>
          <w:rFonts w:hint="eastAsia" w:eastAsia="仿宋_GB2312"/>
          <w:color w:val="000000" w:themeColor="text1"/>
          <w:position w:val="1"/>
          <w:sz w:val="32"/>
        </w:rPr>
        <w:t>：</w:t>
      </w:r>
      <w:r>
        <w:rPr>
          <w:rFonts w:eastAsia="仿宋_GB2312"/>
          <w:color w:val="000000" w:themeColor="text1"/>
          <w:sz w:val="32"/>
        </w:rPr>
        <w:t>指供水</w:t>
      </w:r>
      <w:r>
        <w:rPr>
          <w:rFonts w:eastAsia="仿宋_GB2312"/>
          <w:color w:val="000000" w:themeColor="text1"/>
          <w:position w:val="1"/>
          <w:sz w:val="32"/>
        </w:rPr>
        <w:t>、</w:t>
      </w:r>
      <w:r>
        <w:rPr>
          <w:rFonts w:eastAsia="仿宋_GB2312"/>
          <w:color w:val="000000" w:themeColor="text1"/>
          <w:sz w:val="32"/>
        </w:rPr>
        <w:t>供电</w:t>
      </w:r>
      <w:r>
        <w:rPr>
          <w:rFonts w:eastAsia="仿宋_GB2312"/>
          <w:color w:val="000000" w:themeColor="text1"/>
          <w:position w:val="1"/>
          <w:sz w:val="32"/>
        </w:rPr>
        <w:t>、</w:t>
      </w:r>
      <w:r>
        <w:rPr>
          <w:rFonts w:eastAsia="仿宋_GB2312"/>
          <w:color w:val="000000" w:themeColor="text1"/>
          <w:sz w:val="32"/>
        </w:rPr>
        <w:t>粮油</w:t>
      </w:r>
      <w:r>
        <w:rPr>
          <w:rFonts w:eastAsia="仿宋_GB2312"/>
          <w:color w:val="000000" w:themeColor="text1"/>
          <w:position w:val="1"/>
          <w:sz w:val="32"/>
        </w:rPr>
        <w:t>、</w:t>
      </w:r>
      <w:r>
        <w:rPr>
          <w:rFonts w:eastAsia="仿宋_GB2312"/>
          <w:color w:val="000000" w:themeColor="text1"/>
          <w:sz w:val="32"/>
        </w:rPr>
        <w:t>排水</w:t>
      </w:r>
      <w:r>
        <w:rPr>
          <w:rFonts w:eastAsia="仿宋_GB2312"/>
          <w:color w:val="000000" w:themeColor="text1"/>
          <w:position w:val="1"/>
          <w:sz w:val="32"/>
        </w:rPr>
        <w:t>、</w:t>
      </w:r>
      <w:r>
        <w:rPr>
          <w:rFonts w:eastAsia="仿宋_GB2312"/>
          <w:color w:val="000000" w:themeColor="text1"/>
          <w:sz w:val="32"/>
        </w:rPr>
        <w:t>燃料</w:t>
      </w:r>
      <w:r>
        <w:rPr>
          <w:rFonts w:eastAsia="仿宋_GB2312"/>
          <w:color w:val="000000" w:themeColor="text1"/>
          <w:position w:val="1"/>
          <w:sz w:val="32"/>
        </w:rPr>
        <w:t>、</w:t>
      </w:r>
      <w:r>
        <w:rPr>
          <w:rFonts w:eastAsia="仿宋_GB2312"/>
          <w:color w:val="000000" w:themeColor="text1"/>
          <w:sz w:val="32"/>
        </w:rPr>
        <w:t>热力系统及通信</w:t>
      </w:r>
      <w:r>
        <w:rPr>
          <w:rFonts w:eastAsia="仿宋_GB2312"/>
          <w:color w:val="000000" w:themeColor="text1"/>
          <w:position w:val="1"/>
          <w:sz w:val="32"/>
        </w:rPr>
        <w:t>、</w:t>
      </w:r>
      <w:r>
        <w:rPr>
          <w:rFonts w:eastAsia="仿宋_GB2312"/>
          <w:color w:val="000000" w:themeColor="text1"/>
          <w:sz w:val="32"/>
        </w:rPr>
        <w:t>交通等城</w:t>
      </w:r>
      <w:r>
        <w:rPr>
          <w:rFonts w:hint="eastAsia" w:eastAsia="仿宋_GB2312"/>
          <w:color w:val="000000" w:themeColor="text1"/>
          <w:sz w:val="32"/>
        </w:rPr>
        <w:t>区</w:t>
      </w:r>
      <w:r>
        <w:rPr>
          <w:rFonts w:eastAsia="仿宋_GB2312"/>
          <w:color w:val="000000" w:themeColor="text1"/>
          <w:sz w:val="32"/>
        </w:rPr>
        <w:t>公用设施</w:t>
      </w:r>
      <w:r>
        <w:rPr>
          <w:rFonts w:hint="eastAsia" w:eastAsia="仿宋_GB2312"/>
          <w:color w:val="000000" w:themeColor="text1"/>
          <w:position w:val="1"/>
          <w:sz w:val="32"/>
        </w:rPr>
        <w:t>。</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直接经济损失</w:t>
      </w:r>
      <w:r>
        <w:rPr>
          <w:rFonts w:hint="eastAsia" w:eastAsia="仿宋_GB2312"/>
          <w:color w:val="000000" w:themeColor="text1"/>
          <w:position w:val="1"/>
          <w:sz w:val="32"/>
        </w:rPr>
        <w:t>：</w:t>
      </w:r>
      <w:r>
        <w:rPr>
          <w:rFonts w:eastAsia="仿宋_GB2312"/>
          <w:color w:val="000000" w:themeColor="text1"/>
          <w:sz w:val="32"/>
        </w:rPr>
        <w:t>指地质灾害及次生灾害造成的物质破坏</w:t>
      </w:r>
      <w:r>
        <w:rPr>
          <w:rFonts w:hint="eastAsia" w:eastAsia="仿宋_GB2312"/>
          <w:color w:val="000000" w:themeColor="text1"/>
          <w:position w:val="1"/>
          <w:sz w:val="32"/>
        </w:rPr>
        <w:t>，</w:t>
      </w:r>
      <w:r>
        <w:rPr>
          <w:rFonts w:eastAsia="仿宋_GB2312"/>
          <w:color w:val="000000" w:themeColor="text1"/>
          <w:sz w:val="32"/>
        </w:rPr>
        <w:t>包括建筑物和其他工程结构</w:t>
      </w:r>
      <w:r>
        <w:rPr>
          <w:rFonts w:eastAsia="仿宋_GB2312"/>
          <w:color w:val="000000" w:themeColor="text1"/>
          <w:position w:val="1"/>
          <w:sz w:val="32"/>
        </w:rPr>
        <w:t>、</w:t>
      </w:r>
      <w:r>
        <w:rPr>
          <w:rFonts w:eastAsia="仿宋_GB2312"/>
          <w:color w:val="000000" w:themeColor="text1"/>
          <w:sz w:val="32"/>
        </w:rPr>
        <w:t>设施</w:t>
      </w:r>
      <w:r>
        <w:rPr>
          <w:rFonts w:eastAsia="仿宋_GB2312"/>
          <w:color w:val="000000" w:themeColor="text1"/>
          <w:position w:val="1"/>
          <w:sz w:val="32"/>
        </w:rPr>
        <w:t>、</w:t>
      </w:r>
      <w:r>
        <w:rPr>
          <w:rFonts w:eastAsia="仿宋_GB2312"/>
          <w:color w:val="000000" w:themeColor="text1"/>
          <w:sz w:val="32"/>
        </w:rPr>
        <w:t>设备</w:t>
      </w:r>
      <w:r>
        <w:rPr>
          <w:rFonts w:eastAsia="仿宋_GB2312"/>
          <w:color w:val="000000" w:themeColor="text1"/>
          <w:position w:val="1"/>
          <w:sz w:val="32"/>
        </w:rPr>
        <w:t>、</w:t>
      </w:r>
      <w:r>
        <w:rPr>
          <w:rFonts w:eastAsia="仿宋_GB2312"/>
          <w:color w:val="000000" w:themeColor="text1"/>
          <w:sz w:val="32"/>
        </w:rPr>
        <w:t>物品</w:t>
      </w:r>
      <w:r>
        <w:rPr>
          <w:rFonts w:eastAsia="仿宋_GB2312"/>
          <w:color w:val="000000" w:themeColor="text1"/>
          <w:position w:val="1"/>
          <w:sz w:val="32"/>
        </w:rPr>
        <w:t>、</w:t>
      </w:r>
      <w:r>
        <w:rPr>
          <w:rFonts w:eastAsia="仿宋_GB2312"/>
          <w:color w:val="000000" w:themeColor="text1"/>
          <w:sz w:val="32"/>
        </w:rPr>
        <w:t>财物等破坏而引起的经济损失</w:t>
      </w:r>
      <w:r>
        <w:rPr>
          <w:rFonts w:hint="eastAsia" w:eastAsia="仿宋_GB2312"/>
          <w:color w:val="000000" w:themeColor="text1"/>
          <w:position w:val="1"/>
          <w:sz w:val="32"/>
        </w:rPr>
        <w:t>，</w:t>
      </w:r>
      <w:r>
        <w:rPr>
          <w:rFonts w:eastAsia="仿宋_GB2312"/>
          <w:color w:val="000000" w:themeColor="text1"/>
          <w:sz w:val="32"/>
        </w:rPr>
        <w:t>以重新修复所需费用计算</w:t>
      </w:r>
      <w:r>
        <w:rPr>
          <w:rFonts w:hint="eastAsia" w:eastAsia="仿宋_GB2312"/>
          <w:color w:val="000000" w:themeColor="text1"/>
          <w:position w:val="1"/>
          <w:sz w:val="32"/>
        </w:rPr>
        <w:t>。</w:t>
      </w:r>
      <w:r>
        <w:rPr>
          <w:rFonts w:eastAsia="仿宋_GB2312"/>
          <w:color w:val="000000" w:themeColor="text1"/>
          <w:sz w:val="32"/>
        </w:rPr>
        <w:t>不包括非实物财产</w:t>
      </w:r>
      <w:r>
        <w:rPr>
          <w:rFonts w:hint="eastAsia" w:eastAsia="仿宋_GB2312"/>
          <w:color w:val="000000" w:themeColor="text1"/>
          <w:position w:val="1"/>
          <w:sz w:val="32"/>
        </w:rPr>
        <w:t>，</w:t>
      </w:r>
      <w:r>
        <w:rPr>
          <w:rFonts w:eastAsia="仿宋_GB2312"/>
          <w:color w:val="000000" w:themeColor="text1"/>
          <w:sz w:val="32"/>
        </w:rPr>
        <w:t>如货币</w:t>
      </w:r>
      <w:r>
        <w:rPr>
          <w:rFonts w:eastAsia="仿宋_GB2312"/>
          <w:color w:val="000000" w:themeColor="text1"/>
          <w:position w:val="1"/>
          <w:sz w:val="32"/>
        </w:rPr>
        <w:t>、</w:t>
      </w:r>
      <w:r>
        <w:rPr>
          <w:rFonts w:eastAsia="仿宋_GB2312"/>
          <w:color w:val="000000" w:themeColor="text1"/>
          <w:sz w:val="32"/>
        </w:rPr>
        <w:t>有价证券等损失</w:t>
      </w:r>
      <w:r>
        <w:rPr>
          <w:rFonts w:hint="eastAsia" w:eastAsia="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sz w:val="32"/>
        </w:rPr>
        <w:t>8.2  以上、以下的含义</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本</w:t>
      </w:r>
      <w:r>
        <w:rPr>
          <w:rFonts w:hint="eastAsia" w:eastAsia="仿宋_GB2312"/>
          <w:color w:val="000000" w:themeColor="text1"/>
          <w:sz w:val="32"/>
        </w:rPr>
        <w:t>文</w:t>
      </w:r>
      <w:r>
        <w:rPr>
          <w:rFonts w:eastAsia="仿宋_GB2312"/>
          <w:color w:val="000000" w:themeColor="text1"/>
          <w:sz w:val="32"/>
        </w:rPr>
        <w:t>有关数量的表述</w:t>
      </w:r>
      <w:r>
        <w:rPr>
          <w:rFonts w:hint="eastAsia" w:eastAsia="仿宋_GB2312"/>
          <w:color w:val="000000" w:themeColor="text1"/>
          <w:position w:val="1"/>
          <w:sz w:val="32"/>
        </w:rPr>
        <w:t>，</w:t>
      </w:r>
      <w:r>
        <w:rPr>
          <w:rFonts w:eastAsia="仿宋_GB2312"/>
          <w:color w:val="000000" w:themeColor="text1"/>
          <w:position w:val="1"/>
          <w:sz w:val="32"/>
        </w:rPr>
        <w:t>“</w:t>
      </w:r>
      <w:r>
        <w:rPr>
          <w:rFonts w:eastAsia="仿宋_GB2312"/>
          <w:color w:val="000000" w:themeColor="text1"/>
          <w:sz w:val="32"/>
        </w:rPr>
        <w:t>以上</w:t>
      </w:r>
      <w:r>
        <w:rPr>
          <w:rFonts w:eastAsia="仿宋_GB2312"/>
          <w:color w:val="000000" w:themeColor="text1"/>
          <w:position w:val="1"/>
          <w:sz w:val="32"/>
        </w:rPr>
        <w:t>”</w:t>
      </w:r>
      <w:r>
        <w:rPr>
          <w:rFonts w:eastAsia="仿宋_GB2312"/>
          <w:color w:val="000000" w:themeColor="text1"/>
          <w:sz w:val="32"/>
        </w:rPr>
        <w:t>含本数</w:t>
      </w:r>
      <w:r>
        <w:rPr>
          <w:rFonts w:eastAsia="仿宋_GB2312"/>
          <w:color w:val="000000" w:themeColor="text1"/>
          <w:position w:val="1"/>
          <w:sz w:val="32"/>
        </w:rPr>
        <w:t>,“</w:t>
      </w:r>
      <w:r>
        <w:rPr>
          <w:rFonts w:eastAsia="仿宋_GB2312"/>
          <w:color w:val="000000" w:themeColor="text1"/>
          <w:sz w:val="32"/>
        </w:rPr>
        <w:t>以下</w:t>
      </w:r>
      <w:r>
        <w:rPr>
          <w:rFonts w:eastAsia="仿宋_GB2312"/>
          <w:color w:val="000000" w:themeColor="text1"/>
          <w:position w:val="1"/>
          <w:sz w:val="32"/>
        </w:rPr>
        <w:t>”</w:t>
      </w:r>
      <w:r>
        <w:rPr>
          <w:rFonts w:eastAsia="仿宋_GB2312"/>
          <w:color w:val="000000" w:themeColor="text1"/>
          <w:sz w:val="32"/>
        </w:rPr>
        <w:t>不含本数</w:t>
      </w:r>
      <w:r>
        <w:rPr>
          <w:rFonts w:hint="eastAsia" w:eastAsia="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sz w:val="32"/>
        </w:rPr>
        <w:t>8.3  预案解释</w:t>
      </w:r>
    </w:p>
    <w:p>
      <w:pPr>
        <w:pStyle w:val="6"/>
        <w:autoSpaceDE w:val="0"/>
        <w:autoSpaceDN w:val="0"/>
        <w:spacing w:after="0" w:line="560" w:lineRule="exact"/>
        <w:ind w:firstLine="640" w:firstLineChars="200"/>
        <w:rPr>
          <w:rFonts w:eastAsia="仿宋_GB2312"/>
          <w:color w:val="000000" w:themeColor="text1"/>
          <w:sz w:val="32"/>
        </w:rPr>
      </w:pPr>
      <w:r>
        <w:rPr>
          <w:rFonts w:eastAsia="仿宋_GB2312"/>
          <w:color w:val="000000" w:themeColor="text1"/>
          <w:sz w:val="32"/>
        </w:rPr>
        <w:t>本预案由</w:t>
      </w:r>
      <w:r>
        <w:rPr>
          <w:rFonts w:hint="eastAsia" w:eastAsia="仿宋_GB2312"/>
          <w:color w:val="000000" w:themeColor="text1"/>
          <w:sz w:val="32"/>
        </w:rPr>
        <w:t>区应急局</w:t>
      </w:r>
      <w:r>
        <w:rPr>
          <w:rFonts w:eastAsia="仿宋_GB2312"/>
          <w:color w:val="000000" w:themeColor="text1"/>
          <w:sz w:val="32"/>
        </w:rPr>
        <w:t>负责解释</w:t>
      </w:r>
      <w:r>
        <w:rPr>
          <w:rFonts w:hint="eastAsia" w:eastAsia="仿宋_GB2312"/>
          <w:color w:val="000000" w:themeColor="text1"/>
          <w:position w:val="1"/>
          <w:sz w:val="32"/>
        </w:rPr>
        <w:t>。</w:t>
      </w:r>
    </w:p>
    <w:p>
      <w:pPr>
        <w:pStyle w:val="6"/>
        <w:tabs>
          <w:tab w:val="left" w:pos="1564"/>
        </w:tabs>
        <w:autoSpaceDE w:val="0"/>
        <w:autoSpaceDN w:val="0"/>
        <w:spacing w:after="0" w:line="560" w:lineRule="exact"/>
        <w:ind w:firstLine="640" w:firstLineChars="200"/>
        <w:rPr>
          <w:rFonts w:ascii="楷体_GB2312" w:hAnsi="楷体_GB2312" w:eastAsia="楷体_GB2312" w:cs="楷体_GB2312"/>
          <w:color w:val="000000" w:themeColor="text1"/>
          <w:sz w:val="32"/>
        </w:rPr>
      </w:pPr>
      <w:r>
        <w:rPr>
          <w:rFonts w:hint="eastAsia" w:ascii="楷体_GB2312" w:hAnsi="楷体_GB2312" w:eastAsia="楷体_GB2312" w:cs="楷体_GB2312"/>
          <w:color w:val="000000" w:themeColor="text1"/>
          <w:sz w:val="32"/>
        </w:rPr>
        <w:t>8.4  实施时间</w:t>
      </w:r>
    </w:p>
    <w:p>
      <w:pPr>
        <w:pStyle w:val="6"/>
        <w:autoSpaceDE w:val="0"/>
        <w:autoSpaceDN w:val="0"/>
        <w:spacing w:after="0" w:line="560" w:lineRule="exact"/>
        <w:ind w:firstLine="640" w:firstLineChars="200"/>
        <w:rPr>
          <w:rFonts w:eastAsia="仿宋_GB2312"/>
          <w:color w:val="000000" w:themeColor="text1"/>
          <w:position w:val="1"/>
          <w:sz w:val="32"/>
        </w:rPr>
      </w:pPr>
      <w:r>
        <w:rPr>
          <w:rFonts w:eastAsia="仿宋_GB2312"/>
          <w:color w:val="000000" w:themeColor="text1"/>
          <w:sz w:val="32"/>
        </w:rPr>
        <w:t>本预案自印发之日起实施</w:t>
      </w:r>
      <w:r>
        <w:rPr>
          <w:rFonts w:hint="eastAsia" w:eastAsia="仿宋_GB2312"/>
          <w:color w:val="000000" w:themeColor="text1"/>
          <w:position w:val="1"/>
          <w:sz w:val="32"/>
        </w:rPr>
        <w:t>。</w:t>
      </w:r>
    </w:p>
    <w:p>
      <w:pPr>
        <w:pStyle w:val="6"/>
        <w:autoSpaceDE w:val="0"/>
        <w:autoSpaceDN w:val="0"/>
        <w:spacing w:after="0" w:line="560" w:lineRule="exact"/>
        <w:ind w:firstLine="640" w:firstLineChars="200"/>
        <w:rPr>
          <w:rFonts w:eastAsia="仿宋_GB2312"/>
          <w:color w:val="000000" w:themeColor="text1"/>
          <w:position w:val="1"/>
          <w:sz w:val="32"/>
        </w:rPr>
      </w:pPr>
    </w:p>
    <w:p>
      <w:pPr>
        <w:pStyle w:val="6"/>
        <w:autoSpaceDE w:val="0"/>
        <w:autoSpaceDN w:val="0"/>
        <w:spacing w:after="0" w:line="560" w:lineRule="exact"/>
        <w:ind w:firstLine="640" w:firstLineChars="200"/>
        <w:rPr>
          <w:rFonts w:ascii="仿宋_GB2312" w:hAnsi="仿宋_GB2312" w:eastAsia="仿宋_GB2312" w:cs="仿宋_GB2312"/>
          <w:color w:val="000000" w:themeColor="text1"/>
          <w:sz w:val="32"/>
        </w:rPr>
      </w:pPr>
      <w:r>
        <w:rPr>
          <w:rFonts w:eastAsia="仿宋_GB2312"/>
          <w:color w:val="000000" w:themeColor="text1"/>
          <w:sz w:val="32"/>
        </w:rPr>
        <w:t>附件</w:t>
      </w:r>
      <w:r>
        <w:rPr>
          <w:rFonts w:hint="eastAsia" w:eastAsia="仿宋_GB2312"/>
          <w:color w:val="000000" w:themeColor="text1"/>
          <w:position w:val="1"/>
          <w:sz w:val="32"/>
        </w:rPr>
        <w:t>：</w:t>
      </w:r>
      <w:r>
        <w:rPr>
          <w:rFonts w:hint="eastAsia" w:ascii="仿宋_GB2312" w:hAnsi="仿宋_GB2312" w:eastAsia="仿宋_GB2312" w:cs="仿宋_GB2312"/>
          <w:color w:val="000000" w:themeColor="text1"/>
          <w:position w:val="-3"/>
          <w:sz w:val="32"/>
        </w:rPr>
        <w:t xml:space="preserve">1. </w:t>
      </w:r>
      <w:r>
        <w:rPr>
          <w:rFonts w:hint="eastAsia" w:ascii="仿宋_GB2312" w:hAnsi="仿宋_GB2312" w:eastAsia="仿宋_GB2312" w:cs="仿宋_GB2312"/>
          <w:color w:val="000000" w:themeColor="text1"/>
          <w:sz w:val="32"/>
        </w:rPr>
        <w:t>济南市历下区地质灾害应急救援指挥部各工作组</w:t>
      </w:r>
    </w:p>
    <w:p>
      <w:pPr>
        <w:pStyle w:val="6"/>
        <w:autoSpaceDE w:val="0"/>
        <w:autoSpaceDN w:val="0"/>
        <w:spacing w:after="0" w:line="560" w:lineRule="exact"/>
        <w:ind w:firstLine="1920" w:firstLineChars="600"/>
        <w:rPr>
          <w:rFonts w:ascii="仿宋_GB2312" w:hAnsi="仿宋_GB2312" w:eastAsia="仿宋_GB2312" w:cs="仿宋_GB2312"/>
          <w:color w:val="000000" w:themeColor="text1"/>
          <w:sz w:val="32"/>
        </w:rPr>
      </w:pPr>
      <w:r>
        <w:rPr>
          <w:rFonts w:hint="eastAsia" w:ascii="仿宋_GB2312" w:hAnsi="仿宋_GB2312" w:eastAsia="仿宋_GB2312" w:cs="仿宋_GB2312"/>
          <w:color w:val="000000" w:themeColor="text1"/>
          <w:sz w:val="32"/>
        </w:rPr>
        <w:t xml:space="preserve">及相关部门 </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单位</w:t>
      </w:r>
      <w:r>
        <w:rPr>
          <w:rFonts w:hint="eastAsia" w:ascii="仿宋_GB2312" w:hAnsi="仿宋_GB2312" w:eastAsia="仿宋_GB2312" w:cs="仿宋_GB2312"/>
          <w:color w:val="000000" w:themeColor="text1"/>
          <w:position w:val="1"/>
          <w:sz w:val="32"/>
        </w:rPr>
        <w:t>)</w:t>
      </w:r>
      <w:r>
        <w:rPr>
          <w:rFonts w:hint="eastAsia" w:ascii="仿宋_GB2312" w:hAnsi="仿宋_GB2312" w:eastAsia="仿宋_GB2312" w:cs="仿宋_GB2312"/>
          <w:color w:val="000000" w:themeColor="text1"/>
          <w:sz w:val="32"/>
        </w:rPr>
        <w:t>职责</w:t>
      </w:r>
    </w:p>
    <w:p>
      <w:pPr>
        <w:spacing w:line="560" w:lineRule="exact"/>
        <w:ind w:firstLine="1558" w:firstLineChars="487"/>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rPr>
        <w:t>2. 地质灾害分级标准及响应级别</w:t>
      </w: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after="312" w:afterLines="100" w:line="480" w:lineRule="exact"/>
        <w:rPr>
          <w:rFonts w:ascii="黑体" w:hAnsi="黑体" w:eastAsia="黑体"/>
          <w:color w:val="000000" w:themeColor="text1"/>
          <w:sz w:val="32"/>
          <w:szCs w:val="32"/>
        </w:rPr>
      </w:pPr>
      <w:r>
        <w:rPr>
          <w:rFonts w:hint="eastAsia" w:ascii="黑体" w:hAnsi="黑体" w:eastAsia="黑体"/>
          <w:color w:val="000000" w:themeColor="text1"/>
          <w:sz w:val="32"/>
          <w:szCs w:val="32"/>
        </w:rPr>
        <w:t>附件1</w:t>
      </w:r>
    </w:p>
    <w:p>
      <w:pPr>
        <w:widowControl/>
        <w:spacing w:line="560" w:lineRule="exact"/>
        <w:jc w:val="center"/>
        <w:rPr>
          <w:rFonts w:ascii="方正小标宋简体" w:hAnsi="方正小标宋简体" w:eastAsia="方正小标宋简体" w:cs="方正小标宋简体"/>
          <w:color w:val="000000" w:themeColor="text1"/>
          <w:kern w:val="0"/>
          <w:sz w:val="44"/>
          <w:szCs w:val="44"/>
          <w:lang w:bidi="ar"/>
        </w:rPr>
      </w:pPr>
      <w:r>
        <w:rPr>
          <w:rFonts w:hint="eastAsia" w:ascii="方正小标宋简体" w:hAnsi="方正小标宋简体" w:eastAsia="方正小标宋简体" w:cs="方正小标宋简体"/>
          <w:color w:val="000000" w:themeColor="text1"/>
          <w:kern w:val="0"/>
          <w:sz w:val="44"/>
          <w:szCs w:val="44"/>
          <w:lang w:bidi="ar"/>
        </w:rPr>
        <w:t>济南市历下区地质灾害应急救援指挥部</w:t>
      </w:r>
    </w:p>
    <w:p>
      <w:pPr>
        <w:widowControl/>
        <w:spacing w:line="560" w:lineRule="exact"/>
        <w:jc w:val="center"/>
        <w:rPr>
          <w:rFonts w:ascii="方正小标宋简体" w:hAnsi="方正小标宋简体" w:eastAsia="方正小标宋简体" w:cs="方正小标宋简体"/>
          <w:color w:val="000000" w:themeColor="text1"/>
          <w:sz w:val="44"/>
          <w:szCs w:val="44"/>
        </w:rPr>
      </w:pPr>
      <w:r>
        <w:rPr>
          <w:rFonts w:hint="eastAsia" w:ascii="方正小标宋简体" w:hAnsi="方正小标宋简体" w:eastAsia="方正小标宋简体" w:cs="方正小标宋简体"/>
          <w:color w:val="000000" w:themeColor="text1"/>
          <w:kern w:val="0"/>
          <w:sz w:val="44"/>
          <w:szCs w:val="44"/>
          <w:lang w:bidi="ar"/>
        </w:rPr>
        <w:t>各工作组及相关部门 (单位) 职责</w:t>
      </w:r>
    </w:p>
    <w:p>
      <w:pPr>
        <w:widowControl/>
        <w:autoSpaceDE w:val="0"/>
        <w:autoSpaceDN w:val="0"/>
        <w:spacing w:line="560" w:lineRule="exact"/>
        <w:ind w:firstLine="640" w:firstLineChars="200"/>
        <w:rPr>
          <w:rFonts w:ascii="FZFSK--GBK1-0" w:hAnsi="FZFSK--GBK1-0" w:eastAsia="仿宋_GB2312" w:cs="FZFSK--GBK1-0"/>
          <w:color w:val="000000" w:themeColor="text1"/>
          <w:kern w:val="0"/>
          <w:sz w:val="32"/>
          <w:szCs w:val="31"/>
          <w:lang w:bidi="ar"/>
        </w:rPr>
      </w:pPr>
    </w:p>
    <w:p>
      <w:pPr>
        <w:widowControl/>
        <w:autoSpaceDE w:val="0"/>
        <w:autoSpaceDN w:val="0"/>
        <w:spacing w:line="560" w:lineRule="exact"/>
        <w:ind w:firstLine="640" w:firstLineChars="200"/>
        <w:rPr>
          <w:rFonts w:eastAsia="仿宋_GB2312"/>
          <w:color w:val="000000" w:themeColor="text1"/>
          <w:sz w:val="32"/>
        </w:rPr>
      </w:pPr>
      <w:r>
        <w:rPr>
          <w:rFonts w:ascii="FZFSK--GBK1-0" w:hAnsi="FZFSK--GBK1-0" w:eastAsia="仿宋_GB2312" w:cs="FZFSK--GBK1-0"/>
          <w:color w:val="000000" w:themeColor="text1"/>
          <w:kern w:val="0"/>
          <w:sz w:val="32"/>
          <w:szCs w:val="31"/>
          <w:lang w:bidi="ar"/>
        </w:rPr>
        <w:t>济南市</w:t>
      </w:r>
      <w:r>
        <w:rPr>
          <w:rFonts w:hint="eastAsia" w:ascii="FZFSK--GBK1-0" w:hAnsi="FZFSK--GBK1-0" w:eastAsia="仿宋_GB2312" w:cs="FZFSK--GBK1-0"/>
          <w:color w:val="000000" w:themeColor="text1"/>
          <w:kern w:val="0"/>
          <w:sz w:val="32"/>
          <w:szCs w:val="31"/>
          <w:lang w:bidi="ar"/>
        </w:rPr>
        <w:t>历下区</w:t>
      </w:r>
      <w:r>
        <w:rPr>
          <w:rFonts w:ascii="FZFSK--GBK1-0" w:hAnsi="FZFSK--GBK1-0" w:eastAsia="仿宋_GB2312" w:cs="FZFSK--GBK1-0"/>
          <w:color w:val="000000" w:themeColor="text1"/>
          <w:kern w:val="0"/>
          <w:sz w:val="32"/>
          <w:szCs w:val="31"/>
          <w:lang w:bidi="ar"/>
        </w:rPr>
        <w:t>地质灾害应急救援指挥部下设相应工作组</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各工作组和部门职责如下</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ascii="黑体" w:hAnsi="黑体" w:eastAsia="黑体" w:cs="黑体"/>
          <w:color w:val="000000" w:themeColor="text1"/>
          <w:sz w:val="32"/>
        </w:rPr>
      </w:pPr>
      <w:r>
        <w:rPr>
          <w:rFonts w:hint="eastAsia" w:ascii="黑体" w:hAnsi="黑体" w:eastAsia="黑体" w:cs="黑体"/>
          <w:color w:val="000000" w:themeColor="text1"/>
          <w:kern w:val="0"/>
          <w:sz w:val="32"/>
          <w:szCs w:val="31"/>
          <w:lang w:bidi="ar"/>
        </w:rPr>
        <w:t xml:space="preserve">一、各工作组组成及职责 </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KTK--GBK1-0" w:eastAsia="楷体_GB2312" w:cs="FZKTK--GBK1-0"/>
          <w:color w:val="000000" w:themeColor="text1"/>
          <w:kern w:val="0"/>
          <w:sz w:val="32"/>
          <w:szCs w:val="31"/>
          <w:lang w:bidi="ar"/>
        </w:rPr>
        <w:t>综合协调组</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由</w:t>
      </w:r>
      <w:r>
        <w:rPr>
          <w:rFonts w:hint="eastAsia" w:ascii="FZFSK--GBK1-0" w:hAnsi="FZFSK--GBK1-0" w:eastAsia="仿宋_GB2312" w:cs="FZFSK--GBK1-0"/>
          <w:color w:val="000000" w:themeColor="text1"/>
          <w:kern w:val="0"/>
          <w:sz w:val="32"/>
          <w:szCs w:val="31"/>
          <w:lang w:bidi="ar"/>
        </w:rPr>
        <w:t>区应急局</w:t>
      </w:r>
      <w:r>
        <w:rPr>
          <w:rFonts w:ascii="FZFSK--GBK1-0" w:hAnsi="FZFSK--GBK1-0" w:eastAsia="仿宋_GB2312" w:cs="FZFSK--GBK1-0"/>
          <w:color w:val="000000" w:themeColor="text1"/>
          <w:kern w:val="0"/>
          <w:sz w:val="32"/>
          <w:szCs w:val="31"/>
          <w:lang w:bidi="ar"/>
        </w:rPr>
        <w:t>牵头</w:t>
      </w:r>
      <w:r>
        <w:rPr>
          <w:rFonts w:hint="eastAsia"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自然资源局</w:t>
      </w:r>
      <w:r>
        <w:rPr>
          <w:rFonts w:ascii="E-BX" w:hAnsi="E-BX" w:eastAsia="仿宋_GB2312" w:cs="E-BX"/>
          <w:color w:val="000000" w:themeColor="text1"/>
          <w:kern w:val="0"/>
          <w:sz w:val="32"/>
          <w:szCs w:val="31"/>
          <w:lang w:bidi="ar"/>
        </w:rPr>
        <w:t>、</w:t>
      </w:r>
      <w:r>
        <w:rPr>
          <w:rFonts w:hint="eastAsia" w:ascii="E-BX" w:hAnsi="E-BX" w:eastAsia="仿宋_GB2312" w:cs="E-BX"/>
          <w:color w:val="000000" w:themeColor="text1"/>
          <w:kern w:val="0"/>
          <w:sz w:val="32"/>
          <w:szCs w:val="31"/>
          <w:lang w:bidi="ar"/>
        </w:rPr>
        <w:t>区公安分局、区消防救援大队、各街道办事处</w:t>
      </w:r>
      <w:r>
        <w:rPr>
          <w:rFonts w:ascii="FZFSK--GBK1-0" w:hAnsi="FZFSK--GBK1-0" w:eastAsia="仿宋_GB2312" w:cs="FZFSK--GBK1-0"/>
          <w:color w:val="000000" w:themeColor="text1"/>
          <w:kern w:val="0"/>
          <w:sz w:val="32"/>
          <w:szCs w:val="31"/>
          <w:lang w:bidi="ar"/>
        </w:rPr>
        <w:t>等单位组成</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承担组织协调工作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落实</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指挥部议定事项</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协调</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指挥部成员单位和灾区</w:t>
      </w:r>
      <w:r>
        <w:rPr>
          <w:rFonts w:hint="eastAsia" w:ascii="FZFSK--GBK1-0" w:hAnsi="FZFSK--GBK1-0" w:eastAsia="仿宋_GB2312" w:cs="FZFSK--GBK1-0"/>
          <w:color w:val="000000" w:themeColor="text1"/>
          <w:kern w:val="0"/>
          <w:sz w:val="32"/>
          <w:szCs w:val="31"/>
          <w:lang w:bidi="ar"/>
        </w:rPr>
        <w:t>街道办事处</w:t>
      </w:r>
      <w:r>
        <w:rPr>
          <w:rFonts w:ascii="FZFSK--GBK1-0" w:hAnsi="FZFSK--GBK1-0" w:eastAsia="仿宋_GB2312" w:cs="FZFSK--GBK1-0"/>
          <w:color w:val="000000" w:themeColor="text1"/>
          <w:kern w:val="0"/>
          <w:sz w:val="32"/>
          <w:szCs w:val="31"/>
          <w:lang w:bidi="ar"/>
        </w:rPr>
        <w:t>开展应急行动</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协调调度汇总各工作组工作情况</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灾害发生地抢险救援进展情况</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报送灾情信息</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协调当地做好前方指挥部在灾区活动的服务保障工作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承担</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KTK--GBK1-0" w:eastAsia="楷体_GB2312" w:cs="FZKTK--GBK1-0"/>
          <w:color w:val="000000" w:themeColor="text1"/>
          <w:kern w:val="0"/>
          <w:sz w:val="32"/>
          <w:szCs w:val="31"/>
          <w:lang w:bidi="ar"/>
        </w:rPr>
        <w:t>应急救援组</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由</w:t>
      </w:r>
      <w:r>
        <w:rPr>
          <w:rFonts w:hint="eastAsia" w:ascii="FZFSK--GBK1-0" w:hAnsi="FZFSK--GBK1-0" w:eastAsia="仿宋_GB2312" w:cs="FZFSK--GBK1-0"/>
          <w:color w:val="000000" w:themeColor="text1"/>
          <w:kern w:val="0"/>
          <w:sz w:val="32"/>
          <w:szCs w:val="31"/>
          <w:lang w:bidi="ar"/>
        </w:rPr>
        <w:t>区应急局</w:t>
      </w:r>
      <w:r>
        <w:rPr>
          <w:rFonts w:ascii="FZFSK--GBK1-0" w:hAnsi="FZFSK--GBK1-0" w:eastAsia="仿宋_GB2312" w:cs="FZFSK--GBK1-0"/>
          <w:color w:val="000000" w:themeColor="text1"/>
          <w:kern w:val="0"/>
          <w:sz w:val="32"/>
          <w:szCs w:val="31"/>
          <w:lang w:bidi="ar"/>
        </w:rPr>
        <w:t>牵头</w:t>
      </w:r>
      <w:r>
        <w:rPr>
          <w:rFonts w:hint="eastAsia"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消防救援</w:t>
      </w:r>
      <w:r>
        <w:rPr>
          <w:rFonts w:hint="eastAsia" w:ascii="FZFSK--GBK1-0" w:hAnsi="FZFSK--GBK1-0" w:eastAsia="仿宋_GB2312" w:cs="FZFSK--GBK1-0"/>
          <w:color w:val="000000" w:themeColor="text1"/>
          <w:kern w:val="0"/>
          <w:sz w:val="32"/>
          <w:szCs w:val="31"/>
          <w:lang w:bidi="ar"/>
        </w:rPr>
        <w:t>大</w:t>
      </w:r>
      <w:r>
        <w:rPr>
          <w:rFonts w:ascii="FZFSK--GBK1-0" w:hAnsi="FZFSK--GBK1-0" w:eastAsia="仿宋_GB2312" w:cs="FZFSK--GBK1-0"/>
          <w:color w:val="000000" w:themeColor="text1"/>
          <w:kern w:val="0"/>
          <w:sz w:val="32"/>
          <w:szCs w:val="31"/>
          <w:lang w:bidi="ar"/>
        </w:rPr>
        <w:t>队</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各类专业救援队伍等单位组成</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必要时</w:t>
      </w:r>
      <w:r>
        <w:rPr>
          <w:rFonts w:hint="eastAsia" w:ascii="FZFSK--GBK1-0" w:hAnsi="FZFSK--GBK1-0" w:eastAsia="仿宋_GB2312" w:cs="FZFSK--GBK1-0"/>
          <w:color w:val="000000" w:themeColor="text1"/>
          <w:kern w:val="0"/>
          <w:sz w:val="32"/>
          <w:szCs w:val="31"/>
          <w:lang w:bidi="ar"/>
        </w:rPr>
        <w:t>由区人武部</w:t>
      </w:r>
      <w:r>
        <w:rPr>
          <w:rFonts w:hint="eastAsia" w:ascii="仿宋_GB2312" w:hAnsi="仿宋_GB2312" w:eastAsia="仿宋_GB2312" w:cs="仿宋_GB2312"/>
          <w:color w:val="000000" w:themeColor="text1"/>
          <w:sz w:val="32"/>
          <w:szCs w:val="32"/>
        </w:rPr>
        <w:t>联络协调驻济有关部队</w:t>
      </w:r>
      <w:r>
        <w:rPr>
          <w:rFonts w:hint="eastAsia" w:ascii="仿宋_GB2312" w:hAnsi="仿宋_GB2312" w:eastAsia="仿宋_GB2312" w:cs="仿宋_GB2312"/>
          <w:color w:val="000000" w:themeColor="text1"/>
          <w:position w:val="1"/>
          <w:sz w:val="32"/>
          <w:szCs w:val="32"/>
        </w:rPr>
        <w:t>、武警等协助</w:t>
      </w:r>
      <w:r>
        <w:rPr>
          <w:rFonts w:hint="eastAsia" w:ascii="仿宋_GB2312" w:hAnsi="仿宋_GB2312" w:eastAsia="仿宋_GB2312" w:cs="仿宋_GB2312"/>
          <w:color w:val="000000" w:themeColor="text1"/>
          <w:sz w:val="32"/>
          <w:szCs w:val="32"/>
        </w:rPr>
        <w:t>抢险救灾</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负责组织协调各类抢险救援队伍</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救援装备</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搜救被困群众</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落实应急处置和应急救援相关措施</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紧急转移和安置受地质灾害隐患威胁的群众</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承担</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KTK--GBK1-0" w:eastAsia="楷体_GB2312" w:cs="FZKTK--GBK1-0"/>
          <w:color w:val="000000" w:themeColor="text1"/>
          <w:kern w:val="0"/>
          <w:sz w:val="32"/>
          <w:szCs w:val="31"/>
          <w:lang w:bidi="ar"/>
        </w:rPr>
        <w:t>应急专家组</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由</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自然资源局牵头</w:t>
      </w:r>
      <w:r>
        <w:rPr>
          <w:rFonts w:hint="eastAsia"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区应急局</w:t>
      </w:r>
      <w:r>
        <w:rPr>
          <w:rFonts w:ascii="E-BX" w:hAnsi="E-BX" w:eastAsia="仿宋_GB2312" w:cs="E-BX"/>
          <w:color w:val="000000" w:themeColor="text1"/>
          <w:kern w:val="0"/>
          <w:sz w:val="32"/>
          <w:szCs w:val="31"/>
          <w:lang w:bidi="ar"/>
        </w:rPr>
        <w:t>、</w:t>
      </w:r>
      <w:r>
        <w:rPr>
          <w:rFonts w:hint="eastAsia" w:ascii="E-BX" w:hAnsi="E-BX" w:eastAsia="仿宋_GB2312" w:cs="E-BX"/>
          <w:color w:val="000000" w:themeColor="text1"/>
          <w:kern w:val="0"/>
          <w:sz w:val="32"/>
          <w:szCs w:val="26"/>
          <w:lang w:bidi="ar"/>
        </w:rPr>
        <w:t>区</w:t>
      </w:r>
      <w:r>
        <w:rPr>
          <w:rFonts w:ascii="FZFSK--GBK1-0" w:hAnsi="FZFSK--GBK1-0" w:eastAsia="仿宋_GB2312" w:cs="FZFSK--GBK1-0"/>
          <w:color w:val="000000" w:themeColor="text1"/>
          <w:kern w:val="0"/>
          <w:sz w:val="32"/>
          <w:szCs w:val="31"/>
          <w:lang w:bidi="ar"/>
        </w:rPr>
        <w:t>发改</w:t>
      </w:r>
      <w:r>
        <w:rPr>
          <w:rFonts w:hint="eastAsia" w:ascii="FZFSK--GBK1-0" w:hAnsi="FZFSK--GBK1-0" w:eastAsia="仿宋_GB2312" w:cs="FZFSK--GBK1-0"/>
          <w:color w:val="000000" w:themeColor="text1"/>
          <w:kern w:val="0"/>
          <w:sz w:val="32"/>
          <w:szCs w:val="31"/>
          <w:lang w:bidi="ar"/>
        </w:rPr>
        <w:t>局</w:t>
      </w:r>
      <w:r>
        <w:rPr>
          <w:rFonts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住建局</w:t>
      </w:r>
      <w:r>
        <w:rPr>
          <w:rFonts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生态环境</w:t>
      </w:r>
      <w:r>
        <w:rPr>
          <w:rFonts w:hint="eastAsia" w:ascii="FZFSK--GBK1-0" w:hAnsi="FZFSK--GBK1-0" w:eastAsia="仿宋_GB2312" w:cs="FZFSK--GBK1-0"/>
          <w:color w:val="000000" w:themeColor="text1"/>
          <w:kern w:val="0"/>
          <w:sz w:val="32"/>
          <w:szCs w:val="31"/>
          <w:lang w:bidi="ar"/>
        </w:rPr>
        <w:t>分</w:t>
      </w:r>
      <w:r>
        <w:rPr>
          <w:rFonts w:ascii="FZFSK--GBK1-0" w:hAnsi="FZFSK--GBK1-0" w:eastAsia="仿宋_GB2312" w:cs="FZFSK--GBK1-0"/>
          <w:color w:val="000000" w:themeColor="text1"/>
          <w:kern w:val="0"/>
          <w:sz w:val="32"/>
          <w:szCs w:val="31"/>
          <w:lang w:bidi="ar"/>
        </w:rPr>
        <w:t>局</w:t>
      </w:r>
      <w:r>
        <w:rPr>
          <w:rFonts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水务局</w:t>
      </w:r>
      <w:r>
        <w:rPr>
          <w:rFonts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区市政工程服务中心</w:t>
      </w:r>
      <w:r>
        <w:rPr>
          <w:rFonts w:ascii="E-BX" w:hAnsi="E-BX" w:eastAsia="仿宋_GB2312" w:cs="E-BX"/>
          <w:color w:val="000000" w:themeColor="text1"/>
          <w:kern w:val="0"/>
          <w:sz w:val="32"/>
          <w:szCs w:val="31"/>
          <w:lang w:bidi="ar"/>
        </w:rPr>
        <w:t>、</w:t>
      </w:r>
      <w:r>
        <w:rPr>
          <w:rFonts w:hint="eastAsia" w:ascii="E-BX" w:hAnsi="E-BX" w:eastAsia="仿宋_GB2312" w:cs="E-BX"/>
          <w:color w:val="000000" w:themeColor="text1"/>
          <w:kern w:val="0"/>
          <w:sz w:val="32"/>
          <w:szCs w:val="31"/>
          <w:lang w:bidi="ar"/>
        </w:rPr>
        <w:t>区园林绿化服务中心、</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卫健</w:t>
      </w:r>
      <w:r>
        <w:rPr>
          <w:rFonts w:hint="eastAsia" w:ascii="FZFSK--GBK1-0" w:hAnsi="FZFSK--GBK1-0" w:eastAsia="仿宋_GB2312" w:cs="FZFSK--GBK1-0"/>
          <w:color w:val="000000" w:themeColor="text1"/>
          <w:kern w:val="0"/>
          <w:sz w:val="32"/>
          <w:szCs w:val="31"/>
          <w:lang w:bidi="ar"/>
        </w:rPr>
        <w:t>局</w:t>
      </w:r>
      <w:r>
        <w:rPr>
          <w:rFonts w:ascii="FZFSK--GBK1-0" w:hAnsi="FZFSK--GBK1-0" w:eastAsia="仿宋_GB2312" w:cs="FZFSK--GBK1-0"/>
          <w:color w:val="000000" w:themeColor="text1"/>
          <w:kern w:val="0"/>
          <w:sz w:val="32"/>
          <w:szCs w:val="31"/>
          <w:lang w:bidi="ar"/>
        </w:rPr>
        <w:t xml:space="preserve">等部门 </w:t>
      </w:r>
      <w:r>
        <w:rPr>
          <w:rFonts w:hint="eastAsia" w:ascii="E-BX" w:hAnsi="E-BX" w:eastAsia="仿宋_GB2312" w:cs="E-BX"/>
          <w:color w:val="000000" w:themeColor="text1"/>
          <w:kern w:val="0"/>
          <w:sz w:val="32"/>
          <w:szCs w:val="31"/>
          <w:lang w:bidi="ar"/>
        </w:rPr>
        <w:t>（单位）</w:t>
      </w:r>
      <w:r>
        <w:rPr>
          <w:rFonts w:ascii="FZFSK--GBK1-0" w:hAnsi="FZFSK--GBK1-0" w:eastAsia="仿宋_GB2312" w:cs="FZFSK--GBK1-0"/>
          <w:color w:val="000000" w:themeColor="text1"/>
          <w:kern w:val="0"/>
          <w:sz w:val="32"/>
          <w:szCs w:val="31"/>
          <w:lang w:bidi="ar"/>
        </w:rPr>
        <w:t>专家构成</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负责灾害性质</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级别</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危害程度等认定</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分析</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研判灾害动态趋势</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组织专家对灾区环境实施监测</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监控与评价</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防范发生环境污染次生灾害</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为地质灾害处置提供决策依据和建议</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协助开展应急救援</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承担</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KTK--GBK1-0" w:eastAsia="楷体_GB2312" w:cs="FZKTK--GBK1-0"/>
          <w:color w:val="000000" w:themeColor="text1"/>
          <w:kern w:val="0"/>
          <w:sz w:val="32"/>
          <w:szCs w:val="31"/>
          <w:lang w:bidi="ar"/>
        </w:rPr>
        <w:t>医疗卫生组</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由</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卫健</w:t>
      </w:r>
      <w:r>
        <w:rPr>
          <w:rFonts w:hint="eastAsia" w:ascii="FZFSK--GBK1-0" w:hAnsi="FZFSK--GBK1-0" w:eastAsia="仿宋_GB2312" w:cs="FZFSK--GBK1-0"/>
          <w:color w:val="000000" w:themeColor="text1"/>
          <w:kern w:val="0"/>
          <w:sz w:val="32"/>
          <w:szCs w:val="31"/>
          <w:lang w:bidi="ar"/>
        </w:rPr>
        <w:t>局</w:t>
      </w:r>
      <w:r>
        <w:rPr>
          <w:rFonts w:ascii="FZFSK--GBK1-0" w:hAnsi="FZFSK--GBK1-0" w:eastAsia="仿宋_GB2312" w:cs="FZFSK--GBK1-0"/>
          <w:color w:val="000000" w:themeColor="text1"/>
          <w:kern w:val="0"/>
          <w:sz w:val="32"/>
          <w:szCs w:val="31"/>
          <w:lang w:bidi="ar"/>
        </w:rPr>
        <w:t>牵头</w:t>
      </w:r>
      <w:r>
        <w:rPr>
          <w:rFonts w:hint="eastAsia"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民政局</w:t>
      </w:r>
      <w:r>
        <w:rPr>
          <w:rFonts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生态环境</w:t>
      </w:r>
      <w:r>
        <w:rPr>
          <w:rFonts w:hint="eastAsia" w:ascii="FZFSK--GBK1-0" w:hAnsi="FZFSK--GBK1-0" w:eastAsia="仿宋_GB2312" w:cs="FZFSK--GBK1-0"/>
          <w:color w:val="000000" w:themeColor="text1"/>
          <w:kern w:val="0"/>
          <w:sz w:val="32"/>
          <w:szCs w:val="31"/>
          <w:lang w:bidi="ar"/>
        </w:rPr>
        <w:t>分</w:t>
      </w:r>
      <w:r>
        <w:rPr>
          <w:rFonts w:ascii="FZFSK--GBK1-0" w:hAnsi="FZFSK--GBK1-0" w:eastAsia="仿宋_GB2312" w:cs="FZFSK--GBK1-0"/>
          <w:color w:val="000000" w:themeColor="text1"/>
          <w:kern w:val="0"/>
          <w:sz w:val="32"/>
          <w:szCs w:val="31"/>
          <w:lang w:bidi="ar"/>
        </w:rPr>
        <w:t>局</w:t>
      </w:r>
      <w:r>
        <w:rPr>
          <w:rFonts w:hint="eastAsia" w:ascii="FZFSK--GBK1-0" w:hAnsi="FZFSK--GBK1-0" w:eastAsia="仿宋_GB2312" w:cs="FZFSK--GBK1-0"/>
          <w:color w:val="000000" w:themeColor="text1"/>
          <w:kern w:val="0"/>
          <w:sz w:val="32"/>
          <w:szCs w:val="31"/>
          <w:lang w:bidi="ar"/>
        </w:rPr>
        <w:t>、区发改局</w:t>
      </w:r>
      <w:r>
        <w:rPr>
          <w:rFonts w:ascii="FZFSK--GBK1-0" w:hAnsi="FZFSK--GBK1-0" w:eastAsia="仿宋_GB2312" w:cs="FZFSK--GBK1-0"/>
          <w:color w:val="000000" w:themeColor="text1"/>
          <w:kern w:val="0"/>
          <w:sz w:val="32"/>
          <w:szCs w:val="31"/>
          <w:lang w:bidi="ar"/>
        </w:rPr>
        <w:t>等单位组成</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负责医疗救援队伍和医疗器械</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药品等物资调集和救治受伤人员</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检查</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监测灾区饮用水源</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防范和控制传染病暴发</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做好灾后卫生防疫</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开展灾后心理援助</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负责开展对灾区动物尸体的无害化处理</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饲养场所的消毒</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防止人畜共患传染病和动物疫情发生</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组织协调殡仪馆</w:t>
      </w:r>
      <w:r>
        <w:rPr>
          <w:rFonts w:hint="eastAsia" w:ascii="FZFSK--GBK1-0" w:hAnsi="FZFSK--GBK1-0" w:eastAsia="仿宋_GB2312" w:cs="FZFSK--GBK1-0"/>
          <w:color w:val="000000" w:themeColor="text1"/>
          <w:kern w:val="0"/>
          <w:sz w:val="32"/>
          <w:szCs w:val="31"/>
          <w:lang w:bidi="ar"/>
        </w:rPr>
        <w:t>，</w:t>
      </w:r>
      <w:r>
        <w:rPr>
          <w:rFonts w:ascii="FZFSK--GBK1-0" w:hAnsi="FZFSK--GBK1-0" w:eastAsia="仿宋_GB2312" w:cs="FZFSK--GBK1-0"/>
          <w:color w:val="000000" w:themeColor="text1"/>
          <w:kern w:val="0"/>
          <w:sz w:val="32"/>
          <w:szCs w:val="31"/>
          <w:lang w:bidi="ar"/>
        </w:rPr>
        <w:t>做好遇难人员遗体火化工作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承担</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r>
        <w:rPr>
          <w:rFonts w:ascii="E-BX" w:hAnsi="E-BX" w:eastAsia="仿宋_GB2312" w:cs="E-BX"/>
          <w:color w:val="000000" w:themeColor="text1"/>
          <w:kern w:val="0"/>
          <w:sz w:val="32"/>
          <w:szCs w:val="31"/>
          <w:lang w:bidi="ar"/>
        </w:rPr>
        <w:t xml:space="preserve"> </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KTK--GBK1-0" w:eastAsia="楷体_GB2312" w:cs="FZKTK--GBK1-0"/>
          <w:color w:val="000000" w:themeColor="text1"/>
          <w:kern w:val="0"/>
          <w:sz w:val="32"/>
          <w:szCs w:val="31"/>
          <w:lang w:bidi="ar"/>
        </w:rPr>
        <w:t>社会治安组</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由</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公安</w:t>
      </w:r>
      <w:r>
        <w:rPr>
          <w:rFonts w:hint="eastAsia" w:ascii="FZFSK--GBK1-0" w:hAnsi="FZFSK--GBK1-0" w:eastAsia="仿宋_GB2312" w:cs="FZFSK--GBK1-0"/>
          <w:color w:val="000000" w:themeColor="text1"/>
          <w:kern w:val="0"/>
          <w:sz w:val="32"/>
          <w:szCs w:val="31"/>
          <w:lang w:bidi="ar"/>
        </w:rPr>
        <w:t>分</w:t>
      </w:r>
      <w:r>
        <w:rPr>
          <w:rFonts w:ascii="FZFSK--GBK1-0" w:hAnsi="FZFSK--GBK1-0" w:eastAsia="仿宋_GB2312" w:cs="FZFSK--GBK1-0"/>
          <w:color w:val="000000" w:themeColor="text1"/>
          <w:kern w:val="0"/>
          <w:sz w:val="32"/>
          <w:szCs w:val="31"/>
          <w:lang w:bidi="ar"/>
        </w:rPr>
        <w:t>局牵头</w:t>
      </w:r>
      <w:r>
        <w:rPr>
          <w:rFonts w:hint="eastAsia" w:ascii="E-BX" w:hAnsi="E-BX" w:eastAsia="仿宋_GB2312" w:cs="E-BX"/>
          <w:color w:val="000000" w:themeColor="text1"/>
          <w:kern w:val="0"/>
          <w:sz w:val="32"/>
          <w:szCs w:val="31"/>
          <w:lang w:bidi="ar"/>
        </w:rPr>
        <w:t>，交警大队及</w:t>
      </w:r>
      <w:r>
        <w:rPr>
          <w:rFonts w:hint="eastAsia" w:ascii="FZFSK--GBK1-0" w:hAnsi="FZFSK--GBK1-0" w:eastAsia="仿宋_GB2312" w:cs="FZFSK--GBK1-0"/>
          <w:color w:val="000000" w:themeColor="text1"/>
          <w:kern w:val="0"/>
          <w:sz w:val="32"/>
          <w:szCs w:val="31"/>
          <w:lang w:bidi="ar"/>
        </w:rPr>
        <w:t>涉灾街道办事处</w:t>
      </w:r>
      <w:r>
        <w:rPr>
          <w:rFonts w:ascii="FZFSK--GBK1-0" w:hAnsi="FZFSK--GBK1-0" w:eastAsia="仿宋_GB2312" w:cs="FZFSK--GBK1-0"/>
          <w:color w:val="000000" w:themeColor="text1"/>
          <w:kern w:val="0"/>
          <w:sz w:val="32"/>
          <w:szCs w:val="31"/>
          <w:lang w:bidi="ar"/>
        </w:rPr>
        <w:t>等单位组成</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负责加强灾区社会治安管理和安全保卫</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防范和打击各种违法犯罪活动</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妥善处置群体性事件</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维护灾区道路交通秩序</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保障救灾车辆畅通</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承担市指挥部交办的其他工作</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ascii="E-BX" w:hAnsi="E-BX" w:eastAsia="仿宋_GB2312" w:cs="E-BX"/>
          <w:color w:val="000000" w:themeColor="text1"/>
          <w:kern w:val="0"/>
          <w:sz w:val="32"/>
          <w:szCs w:val="31"/>
          <w:lang w:bidi="ar"/>
        </w:rPr>
      </w:pPr>
      <w:r>
        <w:rPr>
          <w:rFonts w:hint="eastAsia" w:ascii="楷体_GB2312" w:hAnsi="FZKTK--GBK1-0" w:eastAsia="楷体_GB2312" w:cs="FZKTK--GBK1-0"/>
          <w:color w:val="000000" w:themeColor="text1"/>
          <w:kern w:val="0"/>
          <w:sz w:val="32"/>
          <w:szCs w:val="31"/>
          <w:lang w:bidi="ar"/>
        </w:rPr>
        <w:t>宣传报道组</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由</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委宣传部牵头</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文旅局等单位组成</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负责新闻宣传</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舆论监督</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发布险情</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灾情等相关信息</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有效引导社会舆论</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做好舆情应对</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承担</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pStyle w:val="4"/>
        <w:spacing w:line="560" w:lineRule="exact"/>
        <w:ind w:firstLine="640"/>
        <w:rPr>
          <w:rFonts w:ascii="FZKTK--GBK1-0" w:hAnsi="FZKTK--GBK1-0" w:eastAsia="仿宋_GB2312" w:cs="FZKTK--GBK1-0"/>
          <w:color w:val="000000" w:themeColor="text1"/>
          <w:kern w:val="0"/>
          <w:szCs w:val="31"/>
          <w:lang w:bidi="ar"/>
        </w:rPr>
      </w:pPr>
      <w:r>
        <w:rPr>
          <w:rFonts w:hint="eastAsia" w:ascii="楷体_GB2312" w:hAnsi="FZKTK--GBK1-0" w:eastAsia="楷体_GB2312" w:cs="FZKTK--GBK1-0"/>
          <w:color w:val="000000" w:themeColor="text1"/>
          <w:kern w:val="0"/>
          <w:szCs w:val="31"/>
          <w:lang w:bidi="ar"/>
        </w:rPr>
        <w:t>后勤保障组</w:t>
      </w:r>
      <w:r>
        <w:rPr>
          <w:rFonts w:hint="eastAsia" w:ascii="楷体_GB2312" w:hAnsi="E-B6" w:eastAsia="楷体_GB2312" w:cs="E-B6"/>
          <w:color w:val="000000" w:themeColor="text1"/>
          <w:kern w:val="0"/>
          <w:szCs w:val="31"/>
          <w:lang w:bidi="ar"/>
        </w:rPr>
        <w:t>：</w:t>
      </w:r>
      <w:r>
        <w:rPr>
          <w:rFonts w:ascii="FZFSK--GBK1-0" w:hAnsi="FZFSK--GBK1-0" w:eastAsia="仿宋_GB2312" w:cs="FZFSK--GBK1-0"/>
          <w:color w:val="000000" w:themeColor="text1"/>
          <w:kern w:val="0"/>
          <w:szCs w:val="31"/>
          <w:lang w:bidi="ar"/>
        </w:rPr>
        <w:t>由</w:t>
      </w:r>
      <w:r>
        <w:rPr>
          <w:rFonts w:hint="eastAsia" w:ascii="FZFSK--GBK1-0" w:hAnsi="FZFSK--GBK1-0" w:eastAsia="仿宋_GB2312" w:cs="FZFSK--GBK1-0"/>
          <w:color w:val="000000" w:themeColor="text1"/>
          <w:kern w:val="0"/>
          <w:szCs w:val="31"/>
          <w:lang w:bidi="ar"/>
        </w:rPr>
        <w:t>区应急局</w:t>
      </w:r>
      <w:r>
        <w:rPr>
          <w:rFonts w:ascii="FZFSK--GBK1-0" w:hAnsi="FZFSK--GBK1-0" w:eastAsia="仿宋_GB2312" w:cs="FZFSK--GBK1-0"/>
          <w:color w:val="000000" w:themeColor="text1"/>
          <w:kern w:val="0"/>
          <w:szCs w:val="31"/>
          <w:lang w:bidi="ar"/>
        </w:rPr>
        <w:t>牵头</w:t>
      </w:r>
      <w:r>
        <w:rPr>
          <w:rFonts w:hint="eastAsia" w:ascii="E-BX" w:hAnsi="E-BX" w:eastAsia="仿宋_GB2312" w:cs="E-BX"/>
          <w:color w:val="000000" w:themeColor="text1"/>
          <w:kern w:val="0"/>
          <w:szCs w:val="31"/>
          <w:lang w:bidi="ar"/>
        </w:rPr>
        <w:t>，</w:t>
      </w:r>
      <w:r>
        <w:rPr>
          <w:rFonts w:hint="eastAsia" w:ascii="FZFSK--GBK1-0" w:hAnsi="FZFSK--GBK1-0" w:eastAsia="仿宋_GB2312" w:cs="FZFSK--GBK1-0"/>
          <w:color w:val="000000" w:themeColor="text1"/>
          <w:kern w:val="0"/>
          <w:szCs w:val="31"/>
          <w:lang w:bidi="ar"/>
        </w:rPr>
        <w:t>区发改局、区工信局、区</w:t>
      </w:r>
      <w:r>
        <w:rPr>
          <w:rFonts w:ascii="FZFSK--GBK1-0" w:hAnsi="FZFSK--GBK1-0" w:eastAsia="仿宋_GB2312" w:cs="FZFSK--GBK1-0"/>
          <w:color w:val="000000" w:themeColor="text1"/>
          <w:kern w:val="0"/>
          <w:szCs w:val="31"/>
          <w:lang w:bidi="ar"/>
        </w:rPr>
        <w:t>财政局</w:t>
      </w:r>
      <w:r>
        <w:rPr>
          <w:rFonts w:ascii="E-BX" w:hAnsi="E-BX" w:eastAsia="仿宋_GB2312" w:cs="E-BX"/>
          <w:color w:val="000000" w:themeColor="text1"/>
          <w:kern w:val="0"/>
          <w:szCs w:val="31"/>
          <w:lang w:bidi="ar"/>
        </w:rPr>
        <w:t>、</w:t>
      </w:r>
      <w:r>
        <w:rPr>
          <w:rFonts w:hint="eastAsia" w:ascii="FZFSK--GBK1-0" w:hAnsi="FZFSK--GBK1-0" w:eastAsia="仿宋_GB2312" w:cs="FZFSK--GBK1-0"/>
          <w:color w:val="000000" w:themeColor="text1"/>
          <w:kern w:val="0"/>
          <w:szCs w:val="31"/>
          <w:lang w:bidi="ar"/>
        </w:rPr>
        <w:t>区商务局</w:t>
      </w:r>
      <w:r>
        <w:rPr>
          <w:rFonts w:ascii="E-BX" w:hAnsi="E-BX" w:eastAsia="仿宋_GB2312" w:cs="E-BX"/>
          <w:color w:val="000000" w:themeColor="text1"/>
          <w:kern w:val="0"/>
          <w:szCs w:val="31"/>
          <w:lang w:bidi="ar"/>
        </w:rPr>
        <w:t>、</w:t>
      </w:r>
      <w:r>
        <w:rPr>
          <w:rFonts w:hint="eastAsia" w:ascii="FZFSK--GBK1-0" w:hAnsi="FZFSK--GBK1-0" w:eastAsia="仿宋_GB2312" w:cs="FZFSK--GBK1-0"/>
          <w:color w:val="000000" w:themeColor="text1"/>
          <w:kern w:val="0"/>
          <w:szCs w:val="31"/>
          <w:lang w:bidi="ar"/>
        </w:rPr>
        <w:t>区教体局</w:t>
      </w:r>
      <w:r>
        <w:rPr>
          <w:rFonts w:ascii="E-BX" w:hAnsi="E-BX" w:eastAsia="仿宋_GB2312" w:cs="E-BX"/>
          <w:color w:val="000000" w:themeColor="text1"/>
          <w:kern w:val="0"/>
          <w:szCs w:val="31"/>
          <w:lang w:bidi="ar"/>
        </w:rPr>
        <w:t>、</w:t>
      </w:r>
      <w:r>
        <w:rPr>
          <w:rFonts w:hint="eastAsia" w:ascii="FZFSK--GBK1-0" w:hAnsi="FZFSK--GBK1-0" w:eastAsia="仿宋_GB2312" w:cs="FZFSK--GBK1-0"/>
          <w:color w:val="000000" w:themeColor="text1"/>
          <w:kern w:val="0"/>
          <w:szCs w:val="31"/>
          <w:lang w:bidi="ar"/>
        </w:rPr>
        <w:t>区市政工程服务中心</w:t>
      </w:r>
      <w:r>
        <w:rPr>
          <w:rFonts w:ascii="E-BX" w:hAnsi="E-BX" w:eastAsia="仿宋_GB2312" w:cs="E-BX"/>
          <w:color w:val="000000" w:themeColor="text1"/>
          <w:kern w:val="0"/>
          <w:szCs w:val="31"/>
          <w:lang w:bidi="ar"/>
        </w:rPr>
        <w:t>、</w:t>
      </w:r>
      <w:r>
        <w:rPr>
          <w:rFonts w:hint="eastAsia" w:ascii="FZFSK--GBK1-0" w:hAnsi="FZFSK--GBK1-0" w:eastAsia="仿宋_GB2312" w:cs="FZFSK--GBK1-0"/>
          <w:color w:val="000000" w:themeColor="text1"/>
          <w:kern w:val="0"/>
          <w:szCs w:val="31"/>
          <w:lang w:bidi="ar"/>
        </w:rPr>
        <w:t>历下</w:t>
      </w:r>
      <w:r>
        <w:rPr>
          <w:rFonts w:ascii="FZFSK--GBK1-0" w:hAnsi="FZFSK--GBK1-0" w:eastAsia="仿宋_GB2312" w:cs="FZFSK--GBK1-0"/>
          <w:color w:val="000000" w:themeColor="text1"/>
          <w:kern w:val="0"/>
          <w:szCs w:val="31"/>
          <w:lang w:bidi="ar"/>
        </w:rPr>
        <w:t>供电公司</w:t>
      </w:r>
      <w:r>
        <w:rPr>
          <w:rFonts w:ascii="E-BX" w:hAnsi="E-BX" w:eastAsia="仿宋_GB2312" w:cs="E-BX"/>
          <w:color w:val="000000" w:themeColor="text1"/>
          <w:kern w:val="0"/>
          <w:szCs w:val="31"/>
          <w:lang w:bidi="ar"/>
        </w:rPr>
        <w:t>、</w:t>
      </w:r>
      <w:r>
        <w:rPr>
          <w:rFonts w:hint="eastAsia" w:ascii="FZFSK--GBK1-0" w:hAnsi="FZFSK--GBK1-0" w:eastAsia="仿宋_GB2312" w:cs="FZFSK--GBK1-0"/>
          <w:color w:val="000000" w:themeColor="text1"/>
          <w:kern w:val="0"/>
          <w:szCs w:val="31"/>
          <w:lang w:bidi="ar"/>
        </w:rPr>
        <w:t>相关街道办事处</w:t>
      </w:r>
      <w:r>
        <w:rPr>
          <w:rFonts w:ascii="FZFSK--GBK1-0" w:hAnsi="FZFSK--GBK1-0" w:eastAsia="仿宋_GB2312" w:cs="FZFSK--GBK1-0"/>
          <w:color w:val="000000" w:themeColor="text1"/>
          <w:kern w:val="0"/>
          <w:szCs w:val="31"/>
          <w:lang w:bidi="ar"/>
        </w:rPr>
        <w:t>等单位组成</w:t>
      </w:r>
      <w:r>
        <w:rPr>
          <w:rFonts w:hint="eastAsia" w:ascii="E-BX" w:hAnsi="E-BX" w:eastAsia="仿宋_GB2312" w:cs="E-BX"/>
          <w:color w:val="000000" w:themeColor="text1"/>
          <w:kern w:val="0"/>
          <w:szCs w:val="31"/>
          <w:lang w:bidi="ar"/>
        </w:rPr>
        <w:t>。</w:t>
      </w:r>
      <w:r>
        <w:rPr>
          <w:rFonts w:ascii="FZKTK--GBK1-0" w:hAnsi="FZKTK--GBK1-0" w:eastAsia="仿宋_GB2312" w:cs="FZKTK--GBK1-0"/>
          <w:color w:val="000000" w:themeColor="text1"/>
          <w:kern w:val="0"/>
          <w:szCs w:val="31"/>
          <w:lang w:bidi="ar"/>
        </w:rPr>
        <w:t>负责协调交通、电力</w:t>
      </w:r>
      <w:r>
        <w:rPr>
          <w:rFonts w:hint="eastAsia" w:ascii="FZKTK--GBK1-0" w:hAnsi="FZKTK--GBK1-0" w:eastAsia="仿宋_GB2312" w:cs="FZKTK--GBK1-0"/>
          <w:color w:val="000000" w:themeColor="text1"/>
          <w:kern w:val="0"/>
          <w:szCs w:val="31"/>
          <w:lang w:bidi="ar"/>
        </w:rPr>
        <w:t>、</w:t>
      </w:r>
      <w:r>
        <w:rPr>
          <w:rFonts w:ascii="FZKTK--GBK1-0" w:hAnsi="FZKTK--GBK1-0" w:eastAsia="仿宋_GB2312" w:cs="FZKTK--GBK1-0"/>
          <w:color w:val="000000" w:themeColor="text1"/>
          <w:kern w:val="0"/>
          <w:szCs w:val="31"/>
          <w:lang w:bidi="ar"/>
        </w:rPr>
        <w:t>通信等设施的抢险修复工作</w:t>
      </w:r>
      <w:r>
        <w:rPr>
          <w:rFonts w:hint="eastAsia" w:ascii="FZKTK--GBK1-0" w:hAnsi="FZKTK--GBK1-0" w:eastAsia="仿宋_GB2312" w:cs="FZKTK--GBK1-0"/>
          <w:color w:val="000000" w:themeColor="text1"/>
          <w:kern w:val="0"/>
          <w:szCs w:val="31"/>
          <w:lang w:bidi="ar"/>
        </w:rPr>
        <w:t>，</w:t>
      </w:r>
      <w:r>
        <w:rPr>
          <w:rFonts w:ascii="FZKTK--GBK1-0" w:hAnsi="FZKTK--GBK1-0" w:eastAsia="仿宋_GB2312" w:cs="FZKTK--GBK1-0"/>
          <w:color w:val="000000" w:themeColor="text1"/>
          <w:kern w:val="0"/>
          <w:szCs w:val="31"/>
          <w:lang w:bidi="ar"/>
        </w:rPr>
        <w:t>负责救援人员</w:t>
      </w:r>
      <w:r>
        <w:rPr>
          <w:rFonts w:hint="eastAsia" w:ascii="FZKTK--GBK1-0" w:hAnsi="FZKTK--GBK1-0" w:eastAsia="仿宋_GB2312" w:cs="FZKTK--GBK1-0"/>
          <w:color w:val="000000" w:themeColor="text1"/>
          <w:kern w:val="0"/>
          <w:szCs w:val="31"/>
          <w:lang w:bidi="ar"/>
        </w:rPr>
        <w:t>、</w:t>
      </w:r>
      <w:r>
        <w:rPr>
          <w:rFonts w:ascii="FZKTK--GBK1-0" w:hAnsi="FZKTK--GBK1-0" w:eastAsia="仿宋_GB2312" w:cs="FZKTK--GBK1-0"/>
          <w:color w:val="000000" w:themeColor="text1"/>
          <w:kern w:val="0"/>
          <w:szCs w:val="31"/>
          <w:lang w:bidi="ar"/>
        </w:rPr>
        <w:t>受灾困难群众的基本生活物资保障</w:t>
      </w:r>
      <w:r>
        <w:rPr>
          <w:rFonts w:hint="eastAsia" w:ascii="FZKTK--GBK1-0" w:hAnsi="FZKTK--GBK1-0" w:eastAsia="仿宋_GB2312" w:cs="FZKTK--GBK1-0"/>
          <w:color w:val="000000" w:themeColor="text1"/>
          <w:kern w:val="0"/>
          <w:szCs w:val="31"/>
          <w:lang w:bidi="ar"/>
        </w:rPr>
        <w:t>，</w:t>
      </w:r>
      <w:r>
        <w:rPr>
          <w:rFonts w:ascii="FZKTK--GBK1-0" w:hAnsi="FZKTK--GBK1-0" w:eastAsia="仿宋_GB2312" w:cs="FZKTK--GBK1-0"/>
          <w:color w:val="000000" w:themeColor="text1"/>
          <w:kern w:val="0"/>
          <w:szCs w:val="31"/>
          <w:lang w:bidi="ar"/>
        </w:rPr>
        <w:t>开放应急避难场所</w:t>
      </w:r>
      <w:r>
        <w:rPr>
          <w:rFonts w:hint="eastAsia" w:ascii="FZKTK--GBK1-0" w:hAnsi="FZKTK--GBK1-0" w:eastAsia="仿宋_GB2312" w:cs="FZKTK--GBK1-0"/>
          <w:color w:val="000000" w:themeColor="text1"/>
          <w:kern w:val="0"/>
          <w:szCs w:val="31"/>
          <w:lang w:bidi="ar"/>
        </w:rPr>
        <w:t>，</w:t>
      </w:r>
      <w:r>
        <w:rPr>
          <w:rFonts w:ascii="FZKTK--GBK1-0" w:hAnsi="FZKTK--GBK1-0" w:eastAsia="仿宋_GB2312" w:cs="FZKTK--GBK1-0"/>
          <w:color w:val="000000" w:themeColor="text1"/>
          <w:kern w:val="0"/>
          <w:szCs w:val="31"/>
          <w:lang w:bidi="ar"/>
        </w:rPr>
        <w:t>安置受灾群众</w:t>
      </w:r>
      <w:r>
        <w:rPr>
          <w:rFonts w:hint="eastAsia" w:ascii="FZKTK--GBK1-0" w:hAnsi="FZKTK--GBK1-0" w:eastAsia="仿宋_GB2312" w:cs="FZKTK--GBK1-0"/>
          <w:color w:val="000000" w:themeColor="text1"/>
          <w:kern w:val="0"/>
          <w:szCs w:val="31"/>
          <w:lang w:bidi="ar"/>
        </w:rPr>
        <w:t>，</w:t>
      </w:r>
      <w:r>
        <w:rPr>
          <w:rFonts w:ascii="FZKTK--GBK1-0" w:hAnsi="FZKTK--GBK1-0" w:eastAsia="仿宋_GB2312" w:cs="FZKTK--GBK1-0"/>
          <w:color w:val="000000" w:themeColor="text1"/>
          <w:kern w:val="0"/>
          <w:szCs w:val="31"/>
          <w:lang w:bidi="ar"/>
        </w:rPr>
        <w:t>组织协调救灾物资的调拨和紧急配送</w:t>
      </w:r>
      <w:r>
        <w:rPr>
          <w:rFonts w:hint="eastAsia" w:ascii="FZKTK--GBK1-0" w:hAnsi="FZKTK--GBK1-0" w:eastAsia="仿宋_GB2312" w:cs="FZKTK--GBK1-0"/>
          <w:color w:val="000000" w:themeColor="text1"/>
          <w:kern w:val="0"/>
          <w:szCs w:val="31"/>
          <w:lang w:bidi="ar"/>
        </w:rPr>
        <w:t>，</w:t>
      </w:r>
      <w:r>
        <w:rPr>
          <w:rFonts w:ascii="FZKTK--GBK1-0" w:hAnsi="FZKTK--GBK1-0" w:eastAsia="仿宋_GB2312" w:cs="FZKTK--GBK1-0"/>
          <w:color w:val="000000" w:themeColor="text1"/>
          <w:kern w:val="0"/>
          <w:szCs w:val="31"/>
          <w:lang w:bidi="ar"/>
        </w:rPr>
        <w:t>保障供应</w:t>
      </w:r>
      <w:r>
        <w:rPr>
          <w:rFonts w:hint="eastAsia" w:ascii="FZKTK--GBK1-0" w:hAnsi="FZKTK--GBK1-0" w:eastAsia="仿宋_GB2312" w:cs="FZKTK--GBK1-0"/>
          <w:color w:val="000000" w:themeColor="text1"/>
          <w:kern w:val="0"/>
          <w:szCs w:val="31"/>
          <w:lang w:bidi="ar"/>
        </w:rPr>
        <w:t>，</w:t>
      </w:r>
      <w:r>
        <w:rPr>
          <w:rFonts w:ascii="FZKTK--GBK1-0" w:hAnsi="FZKTK--GBK1-0" w:eastAsia="仿宋_GB2312" w:cs="FZKTK--GBK1-0"/>
          <w:color w:val="000000" w:themeColor="text1"/>
          <w:kern w:val="0"/>
          <w:szCs w:val="31"/>
          <w:lang w:bidi="ar"/>
        </w:rPr>
        <w:t>协调救灾资金</w:t>
      </w:r>
      <w:r>
        <w:rPr>
          <w:rFonts w:hint="eastAsia" w:ascii="FZKTK--GBK1-0" w:hAnsi="FZKTK--GBK1-0" w:eastAsia="仿宋_GB2312" w:cs="FZKTK--GBK1-0"/>
          <w:color w:val="000000" w:themeColor="text1"/>
          <w:kern w:val="0"/>
          <w:szCs w:val="31"/>
          <w:lang w:bidi="ar"/>
        </w:rPr>
        <w:t>，</w:t>
      </w:r>
      <w:r>
        <w:rPr>
          <w:rFonts w:ascii="FZKTK--GBK1-0" w:hAnsi="FZKTK--GBK1-0" w:eastAsia="仿宋_GB2312" w:cs="FZKTK--GBK1-0"/>
          <w:color w:val="000000" w:themeColor="text1"/>
          <w:kern w:val="0"/>
          <w:szCs w:val="31"/>
          <w:lang w:bidi="ar"/>
        </w:rPr>
        <w:t>管理分配救灾款物并监督使用</w:t>
      </w:r>
      <w:r>
        <w:rPr>
          <w:rFonts w:hint="eastAsia" w:ascii="FZKTK--GBK1-0" w:hAnsi="FZKTK--GBK1-0" w:eastAsia="仿宋_GB2312" w:cs="FZKTK--GBK1-0"/>
          <w:color w:val="000000" w:themeColor="text1"/>
          <w:kern w:val="0"/>
          <w:szCs w:val="31"/>
          <w:lang w:bidi="ar"/>
        </w:rPr>
        <w:t>，</w:t>
      </w:r>
      <w:r>
        <w:rPr>
          <w:rFonts w:ascii="FZKTK--GBK1-0" w:hAnsi="FZKTK--GBK1-0" w:eastAsia="仿宋_GB2312" w:cs="FZKTK--GBK1-0"/>
          <w:color w:val="000000" w:themeColor="text1"/>
          <w:kern w:val="0"/>
          <w:szCs w:val="31"/>
          <w:lang w:bidi="ar"/>
        </w:rPr>
        <w:t>适时组织学校复课</w:t>
      </w:r>
      <w:r>
        <w:rPr>
          <w:rFonts w:hint="eastAsia" w:ascii="FZKTK--GBK1-0" w:hAnsi="FZKTK--GBK1-0" w:eastAsia="仿宋_GB2312" w:cs="FZKTK--GBK1-0"/>
          <w:color w:val="000000" w:themeColor="text1"/>
          <w:kern w:val="0"/>
          <w:szCs w:val="31"/>
          <w:lang w:bidi="ar"/>
        </w:rPr>
        <w:t>，</w:t>
      </w:r>
      <w:r>
        <w:rPr>
          <w:rFonts w:ascii="FZKTK--GBK1-0" w:hAnsi="FZKTK--GBK1-0" w:eastAsia="仿宋_GB2312" w:cs="FZKTK--GBK1-0"/>
          <w:color w:val="000000" w:themeColor="text1"/>
          <w:kern w:val="0"/>
          <w:szCs w:val="31"/>
          <w:lang w:bidi="ar"/>
        </w:rPr>
        <w:t>维持正常教学秩序</w:t>
      </w:r>
      <w:r>
        <w:rPr>
          <w:rFonts w:hint="eastAsia" w:ascii="FZKTK--GBK1-0" w:hAnsi="FZKTK--GBK1-0" w:eastAsia="仿宋_GB2312" w:cs="FZKTK--GBK1-0"/>
          <w:color w:val="000000" w:themeColor="text1"/>
          <w:kern w:val="0"/>
          <w:szCs w:val="31"/>
          <w:lang w:bidi="ar"/>
        </w:rPr>
        <w:t>，</w:t>
      </w:r>
      <w:r>
        <w:rPr>
          <w:rFonts w:ascii="FZKTK--GBK1-0" w:hAnsi="FZKTK--GBK1-0" w:eastAsia="仿宋_GB2312" w:cs="FZKTK--GBK1-0"/>
          <w:color w:val="000000" w:themeColor="text1"/>
          <w:kern w:val="0"/>
          <w:szCs w:val="31"/>
          <w:lang w:bidi="ar"/>
        </w:rPr>
        <w:t>承担</w:t>
      </w:r>
      <w:r>
        <w:rPr>
          <w:rFonts w:hint="eastAsia" w:ascii="FZKTK--GBK1-0" w:hAnsi="FZKTK--GBK1-0" w:eastAsia="仿宋_GB2312" w:cs="FZKTK--GBK1-0"/>
          <w:color w:val="000000" w:themeColor="text1"/>
          <w:kern w:val="0"/>
          <w:szCs w:val="31"/>
          <w:lang w:bidi="ar"/>
        </w:rPr>
        <w:t>区</w:t>
      </w:r>
      <w:r>
        <w:rPr>
          <w:rFonts w:ascii="FZKTK--GBK1-0" w:hAnsi="FZKTK--GBK1-0" w:eastAsia="仿宋_GB2312" w:cs="FZKTK--GBK1-0"/>
          <w:color w:val="000000" w:themeColor="text1"/>
          <w:kern w:val="0"/>
          <w:szCs w:val="31"/>
          <w:lang w:bidi="ar"/>
        </w:rPr>
        <w:t>指挥部交办的其他工作</w:t>
      </w:r>
      <w:r>
        <w:rPr>
          <w:rFonts w:hint="eastAsia" w:ascii="FZKTK--GBK1-0" w:hAnsi="FZKTK--GBK1-0" w:eastAsia="仿宋_GB2312" w:cs="FZKTK--GBK1-0"/>
          <w:color w:val="000000" w:themeColor="text1"/>
          <w:kern w:val="0"/>
          <w:szCs w:val="31"/>
          <w:lang w:bidi="ar"/>
        </w:rPr>
        <w:t>。</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KTK--GBK1-0" w:eastAsia="楷体_GB2312" w:cs="FZKTK--GBK1-0"/>
          <w:color w:val="000000" w:themeColor="text1"/>
          <w:kern w:val="0"/>
          <w:sz w:val="32"/>
          <w:szCs w:val="31"/>
          <w:lang w:bidi="ar"/>
        </w:rPr>
        <w:t>灾情评估组</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由</w:t>
      </w:r>
      <w:r>
        <w:rPr>
          <w:rFonts w:hint="eastAsia" w:ascii="FZFSK--GBK1-0" w:hAnsi="FZFSK--GBK1-0" w:eastAsia="仿宋_GB2312" w:cs="FZFSK--GBK1-0"/>
          <w:color w:val="000000" w:themeColor="text1"/>
          <w:kern w:val="0"/>
          <w:sz w:val="32"/>
          <w:szCs w:val="31"/>
          <w:lang w:bidi="ar"/>
        </w:rPr>
        <w:t>区应急局</w:t>
      </w:r>
      <w:r>
        <w:rPr>
          <w:rFonts w:ascii="FZFSK--GBK1-0" w:hAnsi="FZFSK--GBK1-0" w:eastAsia="仿宋_GB2312" w:cs="FZFSK--GBK1-0"/>
          <w:color w:val="000000" w:themeColor="text1"/>
          <w:kern w:val="0"/>
          <w:sz w:val="32"/>
          <w:szCs w:val="31"/>
          <w:lang w:bidi="ar"/>
        </w:rPr>
        <w:t>牵头</w:t>
      </w:r>
      <w:r>
        <w:rPr>
          <w:rFonts w:hint="eastAsia"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司法局</w:t>
      </w:r>
      <w:r>
        <w:rPr>
          <w:rFonts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发改</w:t>
      </w:r>
      <w:r>
        <w:rPr>
          <w:rFonts w:hint="eastAsia" w:ascii="FZFSK--GBK1-0" w:hAnsi="FZFSK--GBK1-0" w:eastAsia="仿宋_GB2312" w:cs="FZFSK--GBK1-0"/>
          <w:color w:val="000000" w:themeColor="text1"/>
          <w:kern w:val="0"/>
          <w:sz w:val="32"/>
          <w:szCs w:val="31"/>
          <w:lang w:bidi="ar"/>
        </w:rPr>
        <w:t>局</w:t>
      </w:r>
      <w:r>
        <w:rPr>
          <w:rFonts w:ascii="E-BX" w:hAnsi="E-BX" w:eastAsia="仿宋_GB2312" w:cs="E-BX"/>
          <w:color w:val="000000" w:themeColor="text1"/>
          <w:kern w:val="0"/>
          <w:sz w:val="32"/>
          <w:szCs w:val="31"/>
          <w:lang w:bidi="ar"/>
        </w:rPr>
        <w:t>、</w:t>
      </w:r>
      <w:r>
        <w:rPr>
          <w:rFonts w:hint="eastAsia" w:ascii="E-BX" w:hAnsi="E-BX" w:eastAsia="仿宋_GB2312" w:cs="E-BX"/>
          <w:color w:val="000000" w:themeColor="text1"/>
          <w:kern w:val="0"/>
          <w:sz w:val="32"/>
          <w:szCs w:val="31"/>
          <w:lang w:bidi="ar"/>
        </w:rPr>
        <w:t>区工信局、区</w:t>
      </w:r>
      <w:r>
        <w:rPr>
          <w:rFonts w:ascii="FZFSK--GBK1-0" w:hAnsi="FZFSK--GBK1-0" w:eastAsia="仿宋_GB2312" w:cs="FZFSK--GBK1-0"/>
          <w:color w:val="000000" w:themeColor="text1"/>
          <w:kern w:val="0"/>
          <w:sz w:val="32"/>
          <w:szCs w:val="31"/>
          <w:lang w:bidi="ar"/>
        </w:rPr>
        <w:t>商务局</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住建局</w:t>
      </w:r>
      <w:r>
        <w:rPr>
          <w:rFonts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自然资源局</w:t>
      </w:r>
      <w:r>
        <w:rPr>
          <w:rFonts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区市政工程服务中心</w:t>
      </w:r>
      <w:r>
        <w:rPr>
          <w:rFonts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园林绿化</w:t>
      </w:r>
      <w:r>
        <w:rPr>
          <w:rFonts w:hint="eastAsia" w:ascii="FZFSK--GBK1-0" w:hAnsi="FZFSK--GBK1-0" w:eastAsia="仿宋_GB2312" w:cs="FZFSK--GBK1-0"/>
          <w:color w:val="000000" w:themeColor="text1"/>
          <w:kern w:val="0"/>
          <w:sz w:val="32"/>
          <w:szCs w:val="31"/>
          <w:lang w:bidi="ar"/>
        </w:rPr>
        <w:t>服务中心</w:t>
      </w:r>
      <w:r>
        <w:rPr>
          <w:rFonts w:ascii="E-BX" w:hAnsi="E-BX" w:eastAsia="仿宋_GB2312" w:cs="E-BX"/>
          <w:color w:val="000000" w:themeColor="text1"/>
          <w:kern w:val="0"/>
          <w:sz w:val="32"/>
          <w:szCs w:val="31"/>
          <w:lang w:bidi="ar"/>
        </w:rPr>
        <w:t>、</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水务局和</w:t>
      </w:r>
      <w:r>
        <w:rPr>
          <w:rFonts w:hint="eastAsia" w:ascii="FZFSK--GBK1-0" w:hAnsi="FZFSK--GBK1-0" w:eastAsia="仿宋_GB2312" w:cs="FZFSK--GBK1-0"/>
          <w:color w:val="000000" w:themeColor="text1"/>
          <w:kern w:val="0"/>
          <w:sz w:val="32"/>
          <w:szCs w:val="31"/>
          <w:lang w:bidi="ar"/>
        </w:rPr>
        <w:t>相关街道办事处</w:t>
      </w:r>
      <w:r>
        <w:rPr>
          <w:rFonts w:ascii="FZFSK--GBK1-0" w:hAnsi="FZFSK--GBK1-0" w:eastAsia="仿宋_GB2312" w:cs="FZFSK--GBK1-0"/>
          <w:color w:val="000000" w:themeColor="text1"/>
          <w:kern w:val="0"/>
          <w:sz w:val="32"/>
          <w:szCs w:val="31"/>
          <w:lang w:bidi="ar"/>
        </w:rPr>
        <w:t>相关单位组成</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负责调查核查人员伤亡和财产损失情况</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评估房屋</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道路</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桥梁等直接经济损失</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承担市指挥部交办的其他工作</w:t>
      </w:r>
      <w:r>
        <w:rPr>
          <w:rFonts w:hint="eastAsia" w:ascii="E-BX" w:hAnsi="E-BX" w:eastAsia="仿宋_GB2312" w:cs="E-BX"/>
          <w:color w:val="000000" w:themeColor="text1"/>
          <w:kern w:val="0"/>
          <w:sz w:val="32"/>
          <w:szCs w:val="31"/>
          <w:lang w:bidi="ar"/>
        </w:rPr>
        <w:t>。</w:t>
      </w:r>
      <w:r>
        <w:rPr>
          <w:rFonts w:ascii="E-BX" w:hAnsi="E-BX" w:eastAsia="仿宋_GB2312" w:cs="E-BX"/>
          <w:color w:val="000000" w:themeColor="text1"/>
          <w:kern w:val="0"/>
          <w:sz w:val="32"/>
          <w:szCs w:val="31"/>
          <w:lang w:bidi="ar"/>
        </w:rPr>
        <w:t xml:space="preserve"> </w:t>
      </w:r>
    </w:p>
    <w:p>
      <w:pPr>
        <w:widowControl/>
        <w:autoSpaceDE w:val="0"/>
        <w:autoSpaceDN w:val="0"/>
        <w:spacing w:line="560" w:lineRule="exact"/>
        <w:ind w:firstLine="640" w:firstLineChars="200"/>
        <w:rPr>
          <w:rFonts w:ascii="黑体" w:hAnsi="黑体" w:eastAsia="黑体" w:cs="黑体"/>
          <w:color w:val="000000" w:themeColor="text1"/>
          <w:sz w:val="32"/>
        </w:rPr>
      </w:pPr>
      <w:r>
        <w:rPr>
          <w:rFonts w:hint="eastAsia" w:ascii="黑体" w:hAnsi="黑体" w:eastAsia="黑体" w:cs="黑体"/>
          <w:color w:val="000000" w:themeColor="text1"/>
          <w:kern w:val="0"/>
          <w:sz w:val="32"/>
          <w:szCs w:val="31"/>
          <w:lang w:bidi="ar"/>
        </w:rPr>
        <w:t xml:space="preserve">二、相关部门（单位）职责 </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KTK--GBK1-0" w:eastAsia="楷体_GB2312" w:cs="FZKTK--GBK1-0"/>
          <w:color w:val="000000" w:themeColor="text1"/>
          <w:kern w:val="0"/>
          <w:sz w:val="32"/>
          <w:szCs w:val="31"/>
          <w:lang w:bidi="ar"/>
        </w:rPr>
        <w:t>区委宣传部：</w:t>
      </w:r>
      <w:r>
        <w:rPr>
          <w:rFonts w:ascii="FZFSK--GBK1-0" w:hAnsi="FZFSK--GBK1-0" w:eastAsia="仿宋_GB2312" w:cs="FZFSK--GBK1-0"/>
          <w:color w:val="000000" w:themeColor="text1"/>
          <w:kern w:val="0"/>
          <w:sz w:val="32"/>
          <w:szCs w:val="31"/>
          <w:lang w:bidi="ar"/>
        </w:rPr>
        <w:t>负责</w:t>
      </w:r>
      <w:r>
        <w:rPr>
          <w:rFonts w:hint="eastAsia" w:ascii="FZFSK--GBK1-0" w:hAnsi="FZFSK--GBK1-0" w:eastAsia="仿宋_GB2312" w:cs="FZFSK--GBK1-0"/>
          <w:color w:val="000000" w:themeColor="text1"/>
          <w:kern w:val="0"/>
          <w:sz w:val="32"/>
          <w:szCs w:val="31"/>
          <w:lang w:bidi="ar"/>
        </w:rPr>
        <w:t>配合相关部门</w:t>
      </w:r>
      <w:r>
        <w:rPr>
          <w:rFonts w:ascii="FZFSK--GBK1-0" w:hAnsi="FZFSK--GBK1-0" w:eastAsia="仿宋_GB2312" w:cs="FZFSK--GBK1-0"/>
          <w:color w:val="000000" w:themeColor="text1"/>
          <w:kern w:val="0"/>
          <w:sz w:val="32"/>
          <w:szCs w:val="31"/>
          <w:lang w:bidi="ar"/>
        </w:rPr>
        <w:t>组织协调突发地质灾害事件新闻宣传</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舆情监测</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舆论引导</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信息发布和舆情处置工作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ascii="仿宋_GB2312" w:hAnsi="仿宋_GB2312" w:eastAsia="仿宋_GB2312" w:cs="仿宋_GB2312"/>
          <w:color w:val="000000" w:themeColor="text1"/>
          <w:position w:val="1"/>
          <w:sz w:val="32"/>
          <w:szCs w:val="32"/>
        </w:rPr>
      </w:pPr>
      <w:r>
        <w:rPr>
          <w:rFonts w:hint="eastAsia" w:ascii="楷体_GB2312" w:hAnsi="仿宋_GB2312" w:eastAsia="楷体_GB2312" w:cs="仿宋_GB2312"/>
          <w:color w:val="000000" w:themeColor="text1"/>
          <w:sz w:val="32"/>
          <w:szCs w:val="32"/>
        </w:rPr>
        <w:t>区人武部：</w:t>
      </w:r>
      <w:r>
        <w:rPr>
          <w:rFonts w:hint="eastAsia" w:ascii="仿宋_GB2312" w:hAnsi="仿宋_GB2312" w:eastAsia="仿宋_GB2312" w:cs="仿宋_GB2312"/>
          <w:color w:val="000000" w:themeColor="text1"/>
          <w:sz w:val="32"/>
          <w:szCs w:val="32"/>
        </w:rPr>
        <w:t>负责联络协调驻济有关部队</w:t>
      </w:r>
      <w:r>
        <w:rPr>
          <w:rFonts w:hint="eastAsia" w:ascii="仿宋_GB2312" w:hAnsi="仿宋_GB2312" w:eastAsia="仿宋_GB2312" w:cs="仿宋_GB2312"/>
          <w:color w:val="000000" w:themeColor="text1"/>
          <w:position w:val="1"/>
          <w:sz w:val="32"/>
          <w:szCs w:val="32"/>
        </w:rPr>
        <w:t>、武警、</w:t>
      </w:r>
      <w:r>
        <w:rPr>
          <w:rFonts w:hint="eastAsia" w:ascii="仿宋_GB2312" w:hAnsi="仿宋_GB2312" w:eastAsia="仿宋_GB2312" w:cs="仿宋_GB2312"/>
          <w:color w:val="000000" w:themeColor="text1"/>
          <w:sz w:val="32"/>
          <w:szCs w:val="32"/>
        </w:rPr>
        <w:t>组织指挥民兵参加抢险救灾工作</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协助地方政府转移和救援群众</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完成区指挥部交办的其他任务</w:t>
      </w:r>
      <w:r>
        <w:rPr>
          <w:rFonts w:hint="eastAsia" w:ascii="仿宋_GB2312" w:hAnsi="仿宋_GB2312" w:eastAsia="仿宋_GB2312" w:cs="仿宋_GB2312"/>
          <w:color w:val="000000" w:themeColor="text1"/>
          <w:position w:val="1"/>
          <w:sz w:val="32"/>
          <w:szCs w:val="32"/>
        </w:rPr>
        <w:t>。</w:t>
      </w:r>
    </w:p>
    <w:p>
      <w:pPr>
        <w:widowControl/>
        <w:autoSpaceDE w:val="0"/>
        <w:autoSpaceDN w:val="0"/>
        <w:spacing w:line="560" w:lineRule="exact"/>
        <w:ind w:firstLine="640" w:firstLineChars="200"/>
        <w:rPr>
          <w:rFonts w:ascii="仿宋_GB2312" w:hAnsi="仿宋_GB2312" w:eastAsia="仿宋_GB2312" w:cs="仿宋_GB2312"/>
          <w:color w:val="000000" w:themeColor="text1"/>
          <w:position w:val="1"/>
          <w:sz w:val="32"/>
          <w:szCs w:val="32"/>
        </w:rPr>
      </w:pPr>
      <w:r>
        <w:rPr>
          <w:rFonts w:hint="eastAsia" w:ascii="楷体_GB2312" w:hAnsi="FZKTK--GBK1-0" w:eastAsia="楷体_GB2312" w:cs="FZKTK--GBK1-0"/>
          <w:color w:val="000000" w:themeColor="text1"/>
          <w:kern w:val="0"/>
          <w:sz w:val="32"/>
          <w:szCs w:val="31"/>
          <w:lang w:bidi="ar"/>
        </w:rPr>
        <w:t>区司法局</w:t>
      </w:r>
      <w:r>
        <w:rPr>
          <w:rFonts w:hint="eastAsia" w:ascii="楷体_GB2312" w:hAnsi="E-B6" w:eastAsia="楷体_GB2312" w:cs="E-B6"/>
          <w:color w:val="000000" w:themeColor="text1"/>
          <w:kern w:val="0"/>
          <w:sz w:val="32"/>
          <w:szCs w:val="31"/>
          <w:lang w:bidi="ar"/>
        </w:rPr>
        <w:t>：</w:t>
      </w:r>
      <w:r>
        <w:rPr>
          <w:rFonts w:hint="eastAsia" w:ascii="仿宋_GB2312" w:hAnsi="仿宋_GB2312" w:eastAsia="仿宋_GB2312" w:cs="仿宋_GB2312"/>
          <w:color w:val="000000" w:themeColor="text1"/>
          <w:sz w:val="32"/>
          <w:szCs w:val="32"/>
        </w:rPr>
        <w:t>负责组织</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指导和协调监狱场所地质灾害应急救援救助工作</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组织力量开展灾后法律援助服务</w:t>
      </w:r>
      <w:r>
        <w:rPr>
          <w:rFonts w:hint="eastAsia" w:ascii="仿宋_GB2312" w:hAnsi="仿宋_GB2312" w:eastAsia="仿宋_GB2312" w:cs="仿宋_GB2312"/>
          <w:color w:val="000000" w:themeColor="text1"/>
          <w:position w:val="1"/>
          <w:sz w:val="32"/>
          <w:szCs w:val="32"/>
        </w:rPr>
        <w:t>，</w:t>
      </w:r>
      <w:r>
        <w:rPr>
          <w:rFonts w:hint="eastAsia" w:ascii="仿宋_GB2312" w:hAnsi="仿宋_GB2312" w:eastAsia="仿宋_GB2312" w:cs="仿宋_GB2312"/>
          <w:color w:val="000000" w:themeColor="text1"/>
          <w:sz w:val="32"/>
          <w:szCs w:val="32"/>
        </w:rPr>
        <w:t>完成区指挥部交办的其他任务</w:t>
      </w:r>
      <w:r>
        <w:rPr>
          <w:rFonts w:hint="eastAsia" w:ascii="仿宋_GB2312" w:hAnsi="仿宋_GB2312" w:eastAsia="仿宋_GB2312" w:cs="仿宋_GB2312"/>
          <w:color w:val="000000" w:themeColor="text1"/>
          <w:position w:val="1"/>
          <w:sz w:val="32"/>
          <w:szCs w:val="32"/>
        </w:rPr>
        <w:t>。</w:t>
      </w:r>
    </w:p>
    <w:p>
      <w:pPr>
        <w:pStyle w:val="4"/>
        <w:spacing w:line="560" w:lineRule="exact"/>
        <w:ind w:firstLine="640"/>
        <w:rPr>
          <w:color w:val="000000" w:themeColor="text1"/>
        </w:rPr>
      </w:pPr>
      <w:r>
        <w:rPr>
          <w:rFonts w:hint="eastAsia" w:ascii="楷体_GB2312" w:hAnsi="FZKTK--GBK1-0" w:eastAsia="楷体_GB2312" w:cs="FZKTK--GBK1-0"/>
          <w:color w:val="000000" w:themeColor="text1"/>
          <w:kern w:val="0"/>
          <w:szCs w:val="31"/>
          <w:lang w:bidi="ar"/>
        </w:rPr>
        <w:t>区民政局</w:t>
      </w:r>
      <w:r>
        <w:rPr>
          <w:rFonts w:hint="eastAsia" w:ascii="楷体_GB2312" w:hAnsi="E-B6" w:eastAsia="楷体_GB2312" w:cs="E-B6"/>
          <w:color w:val="000000" w:themeColor="text1"/>
          <w:kern w:val="0"/>
          <w:szCs w:val="31"/>
          <w:lang w:bidi="ar"/>
        </w:rPr>
        <w:t>：</w:t>
      </w:r>
      <w:r>
        <w:rPr>
          <w:rFonts w:ascii="FZFSK--GBK1-0" w:hAnsi="FZFSK--GBK1-0" w:eastAsia="仿宋_GB2312" w:cs="FZFSK--GBK1-0"/>
          <w:color w:val="000000" w:themeColor="text1"/>
          <w:kern w:val="0"/>
          <w:szCs w:val="31"/>
          <w:lang w:bidi="ar"/>
        </w:rPr>
        <w:t>负责指导各类社会组织规范开展救灾捐赠工作</w:t>
      </w:r>
      <w:r>
        <w:rPr>
          <w:rFonts w:hint="eastAsia"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负责遇难人员丧葬事宜</w:t>
      </w:r>
      <w:r>
        <w:rPr>
          <w:rFonts w:hint="eastAsia"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完成</w:t>
      </w:r>
      <w:r>
        <w:rPr>
          <w:rFonts w:hint="eastAsia" w:ascii="FZFSK--GBK1-0" w:hAnsi="FZFSK--GBK1-0" w:eastAsia="仿宋_GB2312" w:cs="FZFSK--GBK1-0"/>
          <w:color w:val="000000" w:themeColor="text1"/>
          <w:kern w:val="0"/>
          <w:szCs w:val="31"/>
          <w:lang w:bidi="ar"/>
        </w:rPr>
        <w:t>区</w:t>
      </w:r>
      <w:r>
        <w:rPr>
          <w:rFonts w:ascii="FZFSK--GBK1-0" w:hAnsi="FZFSK--GBK1-0" w:eastAsia="仿宋_GB2312" w:cs="FZFSK--GBK1-0"/>
          <w:color w:val="000000" w:themeColor="text1"/>
          <w:kern w:val="0"/>
          <w:szCs w:val="31"/>
          <w:lang w:bidi="ar"/>
        </w:rPr>
        <w:t>指挥部交办的其他工作</w:t>
      </w:r>
      <w:r>
        <w:rPr>
          <w:rFonts w:hint="eastAsia" w:ascii="E-BX" w:hAnsi="E-BX" w:eastAsia="仿宋_GB2312" w:cs="E-BX"/>
          <w:color w:val="000000" w:themeColor="text1"/>
          <w:kern w:val="0"/>
          <w:szCs w:val="31"/>
          <w:lang w:bidi="ar"/>
        </w:rPr>
        <w:t>。</w:t>
      </w:r>
    </w:p>
    <w:p>
      <w:pPr>
        <w:widowControl/>
        <w:autoSpaceDE w:val="0"/>
        <w:autoSpaceDN w:val="0"/>
        <w:spacing w:line="560" w:lineRule="exact"/>
        <w:ind w:firstLine="640" w:firstLineChars="200"/>
        <w:rPr>
          <w:rFonts w:ascii="E-BX" w:hAnsi="E-BX" w:eastAsia="仿宋_GB2312" w:cs="E-BX"/>
          <w:color w:val="000000" w:themeColor="text1"/>
          <w:kern w:val="0"/>
          <w:sz w:val="32"/>
          <w:szCs w:val="31"/>
          <w:lang w:bidi="ar"/>
        </w:rPr>
      </w:pPr>
      <w:r>
        <w:rPr>
          <w:rFonts w:hint="eastAsia" w:ascii="楷体_GB2312" w:hAnsi="FZKTK--GBK1-0" w:eastAsia="楷体_GB2312" w:cs="FZKTK--GBK1-0"/>
          <w:color w:val="000000" w:themeColor="text1"/>
          <w:kern w:val="0"/>
          <w:sz w:val="32"/>
          <w:szCs w:val="31"/>
          <w:lang w:bidi="ar"/>
        </w:rPr>
        <w:t>区发改局</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负责积极争取上级防灾减灾救灾投资方面的支持</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统筹协调全</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能源保障工作</w:t>
      </w:r>
      <w:r>
        <w:rPr>
          <w:rFonts w:hint="eastAsia" w:ascii="FZFSK--GBK1-0" w:hAnsi="FZFSK--GBK1-0" w:eastAsia="仿宋_GB2312" w:cs="FZFSK--GBK1-0"/>
          <w:color w:val="000000" w:themeColor="text1"/>
          <w:kern w:val="0"/>
          <w:sz w:val="32"/>
          <w:szCs w:val="31"/>
          <w:lang w:bidi="ar"/>
        </w:rPr>
        <w:t>，按上级部署</w:t>
      </w:r>
      <w:r>
        <w:rPr>
          <w:rFonts w:ascii="FZFSK--GBK1-0" w:hAnsi="FZFSK--GBK1-0" w:eastAsia="仿宋_GB2312" w:cs="FZFSK--GBK1-0"/>
          <w:color w:val="000000" w:themeColor="text1"/>
          <w:kern w:val="0"/>
          <w:sz w:val="32"/>
          <w:szCs w:val="31"/>
          <w:lang w:bidi="ar"/>
        </w:rPr>
        <w:t>做好煤、电、油</w:t>
      </w:r>
      <w:r>
        <w:rPr>
          <w:rFonts w:hint="eastAsia" w:ascii="FZFSK--GBK1-0" w:hAnsi="FZFSK--GBK1-0" w:eastAsia="仿宋_GB2312" w:cs="FZFSK--GBK1-0"/>
          <w:color w:val="000000" w:themeColor="text1"/>
          <w:kern w:val="0"/>
          <w:sz w:val="32"/>
          <w:szCs w:val="31"/>
          <w:lang w:bidi="ar"/>
        </w:rPr>
        <w:t>等</w:t>
      </w:r>
      <w:r>
        <w:rPr>
          <w:rFonts w:ascii="FZFSK--GBK1-0" w:hAnsi="FZFSK--GBK1-0" w:eastAsia="仿宋_GB2312" w:cs="FZFSK--GBK1-0"/>
          <w:color w:val="000000" w:themeColor="text1"/>
          <w:kern w:val="0"/>
          <w:sz w:val="32"/>
          <w:szCs w:val="31"/>
          <w:lang w:bidi="ar"/>
        </w:rPr>
        <w:t>重要物资的紧急调度</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pStyle w:val="4"/>
        <w:spacing w:line="560" w:lineRule="exact"/>
        <w:ind w:firstLine="640"/>
        <w:rPr>
          <w:rFonts w:eastAsia="仿宋_GB2312"/>
          <w:color w:val="000000" w:themeColor="text1"/>
        </w:rPr>
      </w:pPr>
      <w:r>
        <w:rPr>
          <w:rFonts w:hint="eastAsia" w:ascii="楷体_GB2312" w:hAnsi="FZKTK--GBK1-0" w:eastAsia="楷体_GB2312" w:cs="FZKTK--GBK1-0"/>
          <w:color w:val="000000" w:themeColor="text1"/>
          <w:kern w:val="0"/>
          <w:szCs w:val="31"/>
          <w:lang w:bidi="ar"/>
        </w:rPr>
        <w:t>区工信局</w:t>
      </w:r>
      <w:r>
        <w:rPr>
          <w:rFonts w:hint="eastAsia" w:ascii="楷体_GB2312" w:hAnsi="E-B6" w:eastAsia="楷体_GB2312" w:cs="E-B6"/>
          <w:color w:val="000000" w:themeColor="text1"/>
          <w:kern w:val="0"/>
          <w:szCs w:val="31"/>
          <w:lang w:bidi="ar"/>
        </w:rPr>
        <w:t>：</w:t>
      </w:r>
      <w:r>
        <w:rPr>
          <w:rFonts w:hint="eastAsia" w:ascii="仿宋_GB2312" w:hAnsi="FZFSK--GBK1-0" w:eastAsia="仿宋_GB2312" w:cs="FZFSK--GBK1-0"/>
          <w:color w:val="000000" w:themeColor="text1"/>
          <w:kern w:val="0"/>
          <w:szCs w:val="31"/>
          <w:lang w:bidi="ar"/>
        </w:rPr>
        <w:t>负责组织</w:t>
      </w:r>
      <w:r>
        <w:rPr>
          <w:rFonts w:hint="eastAsia" w:ascii="仿宋_GB2312" w:hAnsi="E-BX" w:eastAsia="仿宋_GB2312" w:cs="E-BX"/>
          <w:color w:val="000000" w:themeColor="text1"/>
          <w:kern w:val="0"/>
          <w:szCs w:val="31"/>
          <w:lang w:bidi="ar"/>
        </w:rPr>
        <w:t>、</w:t>
      </w:r>
      <w:r>
        <w:rPr>
          <w:rFonts w:hint="eastAsia" w:ascii="仿宋_GB2312" w:hAnsi="FZFSK--GBK1-0" w:eastAsia="仿宋_GB2312" w:cs="FZFSK--GBK1-0"/>
          <w:color w:val="000000" w:themeColor="text1"/>
          <w:kern w:val="0"/>
          <w:szCs w:val="31"/>
          <w:lang w:bidi="ar"/>
        </w:rPr>
        <w:t>协调本地区电信运营企业恢复受到</w:t>
      </w:r>
      <w:r>
        <w:rPr>
          <w:rFonts w:ascii="FZFSK--GBK1-0" w:hAnsi="FZFSK--GBK1-0" w:eastAsia="仿宋_GB2312" w:cs="FZFSK--GBK1-0"/>
          <w:color w:val="000000" w:themeColor="text1"/>
          <w:kern w:val="0"/>
          <w:szCs w:val="31"/>
          <w:lang w:bidi="ar"/>
        </w:rPr>
        <w:t>破坏的通信设施</w:t>
      </w:r>
      <w:r>
        <w:rPr>
          <w:rFonts w:hint="eastAsia"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完成</w:t>
      </w:r>
      <w:r>
        <w:rPr>
          <w:rFonts w:hint="eastAsia" w:ascii="FZFSK--GBK1-0" w:hAnsi="FZFSK--GBK1-0" w:eastAsia="仿宋_GB2312" w:cs="FZFSK--GBK1-0"/>
          <w:color w:val="000000" w:themeColor="text1"/>
          <w:kern w:val="0"/>
          <w:szCs w:val="31"/>
          <w:lang w:bidi="ar"/>
        </w:rPr>
        <w:t>区</w:t>
      </w:r>
      <w:r>
        <w:rPr>
          <w:rFonts w:ascii="FZFSK--GBK1-0" w:hAnsi="FZFSK--GBK1-0" w:eastAsia="仿宋_GB2312" w:cs="FZFSK--GBK1-0"/>
          <w:color w:val="000000" w:themeColor="text1"/>
          <w:kern w:val="0"/>
          <w:szCs w:val="31"/>
          <w:lang w:bidi="ar"/>
        </w:rPr>
        <w:t>指挥部交办的其他工作</w:t>
      </w:r>
      <w:r>
        <w:rPr>
          <w:rFonts w:hint="eastAsia" w:ascii="E-BX" w:hAnsi="E-BX" w:eastAsia="仿宋_GB2312" w:cs="E-BX"/>
          <w:color w:val="000000" w:themeColor="text1"/>
          <w:kern w:val="0"/>
          <w:szCs w:val="31"/>
          <w:lang w:bidi="ar"/>
        </w:rPr>
        <w:t>。</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KTK--GBK1-0" w:eastAsia="楷体_GB2312" w:cs="FZKTK--GBK1-0"/>
          <w:color w:val="000000" w:themeColor="text1"/>
          <w:kern w:val="0"/>
          <w:sz w:val="32"/>
          <w:szCs w:val="31"/>
          <w:lang w:bidi="ar"/>
        </w:rPr>
        <w:t>区财政局</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级地质灾害应急救援相关资金保障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pStyle w:val="4"/>
        <w:spacing w:line="560" w:lineRule="exact"/>
        <w:ind w:firstLine="640"/>
        <w:rPr>
          <w:rFonts w:ascii="FZFSK--GBK1-0" w:hAnsi="FZFSK--GBK1-0" w:eastAsia="仿宋_GB2312" w:cs="FZFSK--GBK1-0"/>
          <w:color w:val="000000" w:themeColor="text1"/>
          <w:kern w:val="0"/>
          <w:szCs w:val="31"/>
          <w:lang w:bidi="ar"/>
        </w:rPr>
      </w:pPr>
      <w:r>
        <w:rPr>
          <w:rFonts w:hint="eastAsia" w:ascii="楷体_GB2312" w:hAnsi="FZFSK--GBK1-0" w:eastAsia="楷体_GB2312" w:cs="FZFSK--GBK1-0"/>
          <w:color w:val="000000" w:themeColor="text1"/>
          <w:kern w:val="0"/>
          <w:szCs w:val="31"/>
          <w:lang w:bidi="ar"/>
        </w:rPr>
        <w:t>区商务局：</w:t>
      </w:r>
      <w:r>
        <w:rPr>
          <w:rFonts w:ascii="FZFSK--GBK1-0" w:hAnsi="FZFSK--GBK1-0" w:eastAsia="仿宋_GB2312" w:cs="FZFSK--GBK1-0"/>
          <w:color w:val="000000" w:themeColor="text1"/>
          <w:kern w:val="0"/>
          <w:szCs w:val="31"/>
          <w:lang w:bidi="ar"/>
        </w:rPr>
        <w:t>负责组织协调部分生活必需品的应急供应</w:t>
      </w:r>
      <w:r>
        <w:rPr>
          <w:rFonts w:hint="eastAsia" w:ascii="FZFSK--GBK1-0" w:hAnsi="FZFSK--GBK1-0" w:eastAsia="仿宋_GB2312" w:cs="FZFSK--GBK1-0"/>
          <w:color w:val="000000" w:themeColor="text1"/>
          <w:kern w:val="0"/>
          <w:szCs w:val="31"/>
          <w:lang w:bidi="ar"/>
        </w:rPr>
        <w:t>，完成区指挥部交办的其他工作。</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FSK--GBK1-0" w:eastAsia="楷体_GB2312" w:cs="FZFSK--GBK1-0"/>
          <w:color w:val="000000" w:themeColor="text1"/>
          <w:kern w:val="0"/>
          <w:sz w:val="32"/>
          <w:szCs w:val="31"/>
          <w:lang w:bidi="ar"/>
        </w:rPr>
        <w:t>区应急局：</w:t>
      </w:r>
      <w:r>
        <w:rPr>
          <w:rFonts w:ascii="FZFSK--GBK1-0" w:hAnsi="FZFSK--GBK1-0" w:eastAsia="仿宋_GB2312" w:cs="FZFSK--GBK1-0"/>
          <w:color w:val="000000" w:themeColor="text1"/>
          <w:kern w:val="0"/>
          <w:sz w:val="32"/>
          <w:szCs w:val="31"/>
          <w:lang w:bidi="ar"/>
        </w:rPr>
        <w:t>负责组织协调地质灾害应急救援工作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协调消防救援队伍</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社会力量等参与抢险救灾</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协助灾区政府开展救援工作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会同有关方面组织协调紧急转移安置受灾群众</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组织协调重要救灾物资的调拨和紧急配送</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承担</w:t>
      </w:r>
      <w:r>
        <w:rPr>
          <w:rFonts w:hint="eastAsia" w:ascii="FZFSK--GBK1-0" w:hAnsi="FZFSK--GBK1-0" w:eastAsia="仿宋_GB2312" w:cs="FZFSK--GBK1-0"/>
          <w:color w:val="000000" w:themeColor="text1"/>
          <w:kern w:val="0"/>
          <w:sz w:val="32"/>
          <w:szCs w:val="31"/>
          <w:lang w:bidi="ar"/>
        </w:rPr>
        <w:t>区级</w:t>
      </w:r>
      <w:r>
        <w:rPr>
          <w:rFonts w:ascii="FZFSK--GBK1-0" w:hAnsi="FZFSK--GBK1-0" w:eastAsia="仿宋_GB2312" w:cs="FZFSK--GBK1-0"/>
          <w:color w:val="000000" w:themeColor="text1"/>
          <w:kern w:val="0"/>
          <w:sz w:val="32"/>
          <w:szCs w:val="31"/>
          <w:lang w:bidi="ar"/>
        </w:rPr>
        <w:t>救灾款物的管理</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分配和监督使用工作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协调指导地质灾害调查评估</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负责地震监测</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及时通报与地质灾害相关的震情</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w:t>
      </w:r>
      <w:r>
        <w:rPr>
          <w:rFonts w:hint="eastAsia" w:ascii="FZFSK--GBK1-0" w:hAnsi="FZFSK--GBK1-0" w:eastAsia="仿宋_GB2312" w:cs="FZFSK--GBK1-0"/>
          <w:color w:val="000000" w:themeColor="text1"/>
          <w:kern w:val="0"/>
          <w:sz w:val="32"/>
          <w:szCs w:val="31"/>
          <w:lang w:bidi="ar"/>
        </w:rPr>
        <w:t>部</w:t>
      </w:r>
      <w:r>
        <w:rPr>
          <w:rFonts w:ascii="FZFSK--GBK1-0" w:hAnsi="FZFSK--GBK1-0" w:eastAsia="仿宋_GB2312" w:cs="FZFSK--GBK1-0"/>
          <w:color w:val="000000" w:themeColor="text1"/>
          <w:kern w:val="0"/>
          <w:sz w:val="32"/>
          <w:szCs w:val="31"/>
          <w:lang w:bidi="ar"/>
        </w:rPr>
        <w:t>交办的其他工作</w:t>
      </w:r>
      <w:r>
        <w:rPr>
          <w:rFonts w:hint="eastAsia" w:ascii="E-BX" w:hAnsi="E-BX" w:eastAsia="仿宋_GB2312" w:cs="E-BX"/>
          <w:color w:val="000000" w:themeColor="text1"/>
          <w:kern w:val="0"/>
          <w:sz w:val="32"/>
          <w:szCs w:val="31"/>
          <w:lang w:bidi="ar"/>
        </w:rPr>
        <w:t>。</w:t>
      </w:r>
    </w:p>
    <w:p>
      <w:pPr>
        <w:pStyle w:val="4"/>
        <w:spacing w:line="560" w:lineRule="exact"/>
        <w:ind w:firstLine="640"/>
        <w:rPr>
          <w:rFonts w:ascii="E-BX" w:hAnsi="E-BX" w:eastAsia="仿宋_GB2312" w:cs="E-BX"/>
          <w:color w:val="000000" w:themeColor="text1"/>
          <w:kern w:val="0"/>
          <w:szCs w:val="31"/>
          <w:lang w:bidi="ar"/>
        </w:rPr>
      </w:pPr>
      <w:r>
        <w:rPr>
          <w:rFonts w:hint="eastAsia" w:ascii="楷体_GB2312" w:hAnsi="FZKTK--GBK1-0" w:eastAsia="楷体_GB2312" w:cs="FZKTK--GBK1-0"/>
          <w:color w:val="000000" w:themeColor="text1"/>
          <w:kern w:val="0"/>
          <w:szCs w:val="31"/>
          <w:lang w:bidi="ar"/>
        </w:rPr>
        <w:t>区住建局</w:t>
      </w:r>
      <w:r>
        <w:rPr>
          <w:rFonts w:hint="eastAsia" w:ascii="楷体_GB2312" w:hAnsi="E-B6" w:eastAsia="楷体_GB2312" w:cs="E-B6"/>
          <w:color w:val="000000" w:themeColor="text1"/>
          <w:kern w:val="0"/>
          <w:szCs w:val="31"/>
          <w:lang w:bidi="ar"/>
        </w:rPr>
        <w:t>：</w:t>
      </w:r>
      <w:r>
        <w:rPr>
          <w:rFonts w:ascii="FZFSK--GBK1-0" w:hAnsi="FZFSK--GBK1-0" w:eastAsia="仿宋_GB2312" w:cs="FZFSK--GBK1-0"/>
          <w:color w:val="000000" w:themeColor="text1"/>
          <w:kern w:val="0"/>
          <w:szCs w:val="31"/>
          <w:lang w:bidi="ar"/>
        </w:rPr>
        <w:t>负责</w:t>
      </w:r>
      <w:r>
        <w:rPr>
          <w:rFonts w:hint="eastAsia" w:ascii="FZFSK--GBK1-0" w:hAnsi="FZFSK--GBK1-0" w:eastAsia="仿宋_GB2312" w:cs="FZFSK--GBK1-0"/>
          <w:color w:val="000000" w:themeColor="text1"/>
          <w:kern w:val="0"/>
          <w:szCs w:val="31"/>
          <w:lang w:bidi="ar"/>
        </w:rPr>
        <w:t>联系督导燃气经营企业完成供气设施的抢险、排险、恢复工作</w:t>
      </w:r>
      <w:r>
        <w:rPr>
          <w:rFonts w:hint="eastAsia"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指导开展因灾损毁房屋安全性鉴定</w:t>
      </w:r>
      <w:r>
        <w:rPr>
          <w:rFonts w:hint="eastAsia" w:ascii="FZFSK--GBK1-0" w:hAnsi="FZFSK--GBK1-0" w:eastAsia="仿宋_GB2312" w:cs="FZFSK--GBK1-0"/>
          <w:color w:val="000000" w:themeColor="text1"/>
          <w:kern w:val="0"/>
          <w:szCs w:val="31"/>
          <w:lang w:bidi="ar"/>
        </w:rPr>
        <w:t>，</w:t>
      </w:r>
      <w:r>
        <w:rPr>
          <w:rFonts w:ascii="FZFSK--GBK1-0" w:hAnsi="FZFSK--GBK1-0" w:eastAsia="仿宋_GB2312" w:cs="FZFSK--GBK1-0"/>
          <w:color w:val="000000" w:themeColor="text1"/>
          <w:kern w:val="0"/>
          <w:szCs w:val="31"/>
          <w:lang w:bidi="ar"/>
        </w:rPr>
        <w:t>完成</w:t>
      </w:r>
      <w:r>
        <w:rPr>
          <w:rFonts w:hint="eastAsia" w:ascii="FZFSK--GBK1-0" w:hAnsi="FZFSK--GBK1-0" w:eastAsia="仿宋_GB2312" w:cs="FZFSK--GBK1-0"/>
          <w:color w:val="000000" w:themeColor="text1"/>
          <w:kern w:val="0"/>
          <w:szCs w:val="31"/>
          <w:lang w:bidi="ar"/>
        </w:rPr>
        <w:t>区</w:t>
      </w:r>
      <w:r>
        <w:rPr>
          <w:rFonts w:ascii="FZFSK--GBK1-0" w:hAnsi="FZFSK--GBK1-0" w:eastAsia="仿宋_GB2312" w:cs="FZFSK--GBK1-0"/>
          <w:color w:val="000000" w:themeColor="text1"/>
          <w:kern w:val="0"/>
          <w:szCs w:val="31"/>
          <w:lang w:bidi="ar"/>
        </w:rPr>
        <w:t>指挥部交办的其他工作</w:t>
      </w:r>
      <w:r>
        <w:rPr>
          <w:rFonts w:hint="eastAsia" w:ascii="E-BX" w:hAnsi="E-BX" w:eastAsia="仿宋_GB2312" w:cs="E-BX"/>
          <w:color w:val="000000" w:themeColor="text1"/>
          <w:kern w:val="0"/>
          <w:szCs w:val="31"/>
          <w:lang w:bidi="ar"/>
        </w:rPr>
        <w:t>。</w:t>
      </w:r>
    </w:p>
    <w:p>
      <w:pPr>
        <w:pStyle w:val="4"/>
        <w:spacing w:line="560" w:lineRule="exact"/>
        <w:ind w:firstLine="640"/>
        <w:rPr>
          <w:rFonts w:ascii="E-BX" w:hAnsi="E-BX" w:eastAsia="仿宋_GB2312" w:cs="E-BX"/>
          <w:color w:val="000000" w:themeColor="text1"/>
          <w:kern w:val="0"/>
          <w:szCs w:val="31"/>
          <w:lang w:bidi="ar"/>
        </w:rPr>
      </w:pPr>
      <w:r>
        <w:rPr>
          <w:rFonts w:hint="eastAsia" w:ascii="楷体_GB2312" w:hAnsi="FZKTK--GBK1-0" w:eastAsia="楷体_GB2312" w:cs="FZKTK--GBK1-0"/>
          <w:color w:val="000000" w:themeColor="text1"/>
          <w:kern w:val="0"/>
          <w:szCs w:val="31"/>
          <w:lang w:bidi="ar"/>
        </w:rPr>
        <w:t>区自然资源局</w:t>
      </w:r>
      <w:r>
        <w:rPr>
          <w:rFonts w:hint="eastAsia" w:ascii="楷体_GB2312" w:hAnsi="E-B6" w:eastAsia="楷体_GB2312" w:cs="E-B6"/>
          <w:color w:val="000000" w:themeColor="text1"/>
          <w:kern w:val="0"/>
          <w:szCs w:val="31"/>
          <w:lang w:bidi="ar"/>
        </w:rPr>
        <w:t>：</w:t>
      </w:r>
      <w:r>
        <w:rPr>
          <w:rFonts w:ascii="FZFSK--GBK1-0" w:hAnsi="FZFSK--GBK1-0" w:eastAsia="仿宋_GB2312" w:cs="FZFSK--GBK1-0"/>
          <w:color w:val="000000" w:themeColor="text1"/>
          <w:kern w:val="0"/>
          <w:szCs w:val="31"/>
          <w:lang w:bidi="ar"/>
        </w:rPr>
        <w:t>负责组织指导地质灾害应急调查评价</w:t>
      </w:r>
      <w:r>
        <w:rPr>
          <w:rFonts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专业监测</w:t>
      </w:r>
      <w:r>
        <w:rPr>
          <w:rFonts w:hint="eastAsia"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做好地质灾害应急救援的技术支撑工作</w:t>
      </w:r>
      <w:r>
        <w:rPr>
          <w:rFonts w:hint="eastAsia"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做好全</w:t>
      </w:r>
      <w:r>
        <w:rPr>
          <w:rFonts w:hint="eastAsia" w:ascii="FZFSK--GBK1-0" w:hAnsi="FZFSK--GBK1-0" w:eastAsia="仿宋_GB2312" w:cs="FZFSK--GBK1-0"/>
          <w:color w:val="000000" w:themeColor="text1"/>
          <w:kern w:val="0"/>
          <w:szCs w:val="31"/>
          <w:lang w:bidi="ar"/>
        </w:rPr>
        <w:t>区</w:t>
      </w:r>
      <w:r>
        <w:rPr>
          <w:rFonts w:ascii="FZFSK--GBK1-0" w:hAnsi="FZFSK--GBK1-0" w:eastAsia="仿宋_GB2312" w:cs="FZFSK--GBK1-0"/>
          <w:color w:val="000000" w:themeColor="text1"/>
          <w:kern w:val="0"/>
          <w:szCs w:val="31"/>
          <w:lang w:bidi="ar"/>
        </w:rPr>
        <w:t>地质灾害隐患点调查</w:t>
      </w:r>
      <w:r>
        <w:rPr>
          <w:rFonts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排查</w:t>
      </w:r>
      <w:r>
        <w:rPr>
          <w:rFonts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监测预警</w:t>
      </w:r>
      <w:r>
        <w:rPr>
          <w:rFonts w:hint="eastAsia"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完成</w:t>
      </w:r>
      <w:r>
        <w:rPr>
          <w:rFonts w:hint="eastAsia" w:ascii="FZFSK--GBK1-0" w:hAnsi="FZFSK--GBK1-0" w:eastAsia="仿宋_GB2312" w:cs="FZFSK--GBK1-0"/>
          <w:color w:val="000000" w:themeColor="text1"/>
          <w:kern w:val="0"/>
          <w:szCs w:val="31"/>
          <w:lang w:bidi="ar"/>
        </w:rPr>
        <w:t>区</w:t>
      </w:r>
      <w:r>
        <w:rPr>
          <w:rFonts w:ascii="FZFSK--GBK1-0" w:hAnsi="FZFSK--GBK1-0" w:eastAsia="仿宋_GB2312" w:cs="FZFSK--GBK1-0"/>
          <w:color w:val="000000" w:themeColor="text1"/>
          <w:kern w:val="0"/>
          <w:szCs w:val="31"/>
          <w:lang w:bidi="ar"/>
        </w:rPr>
        <w:t>指挥部交办的其他工作</w:t>
      </w:r>
      <w:r>
        <w:rPr>
          <w:rFonts w:hint="eastAsia" w:ascii="E-BX" w:hAnsi="E-BX" w:eastAsia="仿宋_GB2312" w:cs="E-BX"/>
          <w:color w:val="000000" w:themeColor="text1"/>
          <w:kern w:val="0"/>
          <w:szCs w:val="31"/>
          <w:lang w:bidi="ar"/>
        </w:rPr>
        <w:t>。</w:t>
      </w:r>
    </w:p>
    <w:p>
      <w:pPr>
        <w:widowControl/>
        <w:autoSpaceDE w:val="0"/>
        <w:autoSpaceDN w:val="0"/>
        <w:spacing w:line="560" w:lineRule="exact"/>
        <w:ind w:firstLine="640" w:firstLineChars="200"/>
        <w:rPr>
          <w:rFonts w:ascii="E-BX" w:hAnsi="E-BX" w:eastAsia="仿宋_GB2312" w:cs="E-BX"/>
          <w:color w:val="000000" w:themeColor="text1"/>
          <w:kern w:val="0"/>
          <w:sz w:val="32"/>
          <w:szCs w:val="31"/>
          <w:lang w:bidi="ar"/>
        </w:rPr>
      </w:pPr>
      <w:r>
        <w:rPr>
          <w:rFonts w:hint="eastAsia" w:ascii="楷体_GB2312" w:hAnsi="FZKTK--GBK1-0" w:eastAsia="楷体_GB2312" w:cs="FZKTK--GBK1-0"/>
          <w:color w:val="000000" w:themeColor="text1"/>
          <w:kern w:val="0"/>
          <w:sz w:val="32"/>
          <w:szCs w:val="31"/>
          <w:lang w:bidi="ar"/>
        </w:rPr>
        <w:t>区生态环境分局</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负责加强灾区大气</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饮用水</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土壤</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辐射环境质量等生态环境应急监测</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指导处置地质灾害造成的突发环境事件等次生环境灾害</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做好灾区环境风险隐患排查工作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KTK--GBK1-0" w:eastAsia="楷体_GB2312" w:cs="FZKTK--GBK1-0"/>
          <w:color w:val="000000" w:themeColor="text1"/>
          <w:kern w:val="0"/>
          <w:sz w:val="32"/>
          <w:szCs w:val="31"/>
          <w:lang w:bidi="ar"/>
        </w:rPr>
        <w:t>区市政工程服务中心</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负责交通干线安全</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组织抢修损毁的交通设施</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保证救灾物资运输和道路畅通</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pStyle w:val="4"/>
        <w:spacing w:line="560" w:lineRule="exact"/>
        <w:ind w:firstLine="640"/>
        <w:rPr>
          <w:color w:val="000000" w:themeColor="text1"/>
        </w:rPr>
      </w:pPr>
      <w:r>
        <w:rPr>
          <w:rFonts w:hint="eastAsia" w:ascii="楷体_GB2312" w:hAnsi="FZKTK--GBK1-0" w:eastAsia="楷体_GB2312" w:cs="FZKTK--GBK1-0"/>
          <w:color w:val="000000" w:themeColor="text1"/>
          <w:kern w:val="0"/>
          <w:szCs w:val="31"/>
          <w:lang w:bidi="ar"/>
        </w:rPr>
        <w:t>区园林绿化服务中心</w:t>
      </w:r>
      <w:r>
        <w:rPr>
          <w:rFonts w:hint="eastAsia" w:ascii="楷体_GB2312" w:hAnsi="E-B6" w:eastAsia="楷体_GB2312" w:cs="E-B6"/>
          <w:color w:val="000000" w:themeColor="text1"/>
          <w:kern w:val="0"/>
          <w:szCs w:val="31"/>
          <w:lang w:bidi="ar"/>
        </w:rPr>
        <w:t>：</w:t>
      </w:r>
      <w:r>
        <w:rPr>
          <w:rFonts w:ascii="FZFSK--GBK1-0" w:hAnsi="FZFSK--GBK1-0" w:eastAsia="仿宋_GB2312" w:cs="FZFSK--GBK1-0"/>
          <w:color w:val="000000" w:themeColor="text1"/>
          <w:kern w:val="0"/>
          <w:szCs w:val="31"/>
          <w:lang w:bidi="ar"/>
        </w:rPr>
        <w:t>负责做好</w:t>
      </w:r>
      <w:r>
        <w:rPr>
          <w:rFonts w:hint="eastAsia" w:ascii="FZFSK--GBK1-0" w:hAnsi="FZFSK--GBK1-0" w:eastAsia="仿宋_GB2312" w:cs="FZFSK--GBK1-0"/>
          <w:color w:val="000000" w:themeColor="text1"/>
          <w:kern w:val="0"/>
          <w:szCs w:val="31"/>
          <w:lang w:bidi="ar"/>
        </w:rPr>
        <w:t>区</w:t>
      </w:r>
      <w:r>
        <w:rPr>
          <w:rFonts w:ascii="FZFSK--GBK1-0" w:hAnsi="FZFSK--GBK1-0" w:eastAsia="仿宋_GB2312" w:cs="FZFSK--GBK1-0"/>
          <w:color w:val="000000" w:themeColor="text1"/>
          <w:kern w:val="0"/>
          <w:szCs w:val="31"/>
          <w:lang w:bidi="ar"/>
        </w:rPr>
        <w:t>属公园景区的地质灾害隐患点调查</w:t>
      </w:r>
      <w:r>
        <w:rPr>
          <w:rFonts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排查</w:t>
      </w:r>
      <w:r>
        <w:rPr>
          <w:rFonts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监测预警</w:t>
      </w:r>
      <w:r>
        <w:rPr>
          <w:rFonts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治理工作</w:t>
      </w:r>
      <w:r>
        <w:rPr>
          <w:rFonts w:hint="eastAsia" w:ascii="E-BX" w:hAnsi="E-BX" w:eastAsia="仿宋_GB2312" w:cs="E-BX"/>
          <w:color w:val="000000" w:themeColor="text1"/>
          <w:kern w:val="0"/>
          <w:szCs w:val="31"/>
          <w:lang w:bidi="ar"/>
        </w:rPr>
        <w:t>，</w:t>
      </w:r>
      <w:r>
        <w:rPr>
          <w:rFonts w:ascii="FZFSK--GBK1-0" w:hAnsi="FZFSK--GBK1-0" w:eastAsia="仿宋_GB2312" w:cs="FZFSK--GBK1-0"/>
          <w:color w:val="000000" w:themeColor="text1"/>
          <w:kern w:val="0"/>
          <w:szCs w:val="31"/>
          <w:lang w:bidi="ar"/>
        </w:rPr>
        <w:t>完成</w:t>
      </w:r>
      <w:r>
        <w:rPr>
          <w:rFonts w:hint="eastAsia" w:ascii="FZFSK--GBK1-0" w:hAnsi="FZFSK--GBK1-0" w:eastAsia="仿宋_GB2312" w:cs="FZFSK--GBK1-0"/>
          <w:color w:val="000000" w:themeColor="text1"/>
          <w:kern w:val="0"/>
          <w:szCs w:val="31"/>
          <w:lang w:bidi="ar"/>
        </w:rPr>
        <w:t>区</w:t>
      </w:r>
      <w:r>
        <w:rPr>
          <w:rFonts w:ascii="FZFSK--GBK1-0" w:hAnsi="FZFSK--GBK1-0" w:eastAsia="仿宋_GB2312" w:cs="FZFSK--GBK1-0"/>
          <w:color w:val="000000" w:themeColor="text1"/>
          <w:kern w:val="0"/>
          <w:szCs w:val="31"/>
          <w:lang w:bidi="ar"/>
        </w:rPr>
        <w:t>指挥部交办的其他工作</w:t>
      </w:r>
      <w:r>
        <w:rPr>
          <w:rFonts w:hint="eastAsia" w:ascii="E-BX" w:hAnsi="E-BX" w:eastAsia="仿宋_GB2312" w:cs="E-BX"/>
          <w:color w:val="000000" w:themeColor="text1"/>
          <w:kern w:val="0"/>
          <w:szCs w:val="31"/>
          <w:lang w:bidi="ar"/>
        </w:rPr>
        <w:t>。</w:t>
      </w:r>
    </w:p>
    <w:p>
      <w:pPr>
        <w:widowControl/>
        <w:autoSpaceDE w:val="0"/>
        <w:autoSpaceDN w:val="0"/>
        <w:spacing w:line="560" w:lineRule="exact"/>
        <w:ind w:firstLine="640" w:firstLineChars="200"/>
        <w:rPr>
          <w:rFonts w:ascii="E-BX" w:hAnsi="E-BX" w:eastAsia="仿宋_GB2312" w:cs="E-BX"/>
          <w:color w:val="000000" w:themeColor="text1"/>
          <w:kern w:val="0"/>
          <w:sz w:val="32"/>
          <w:szCs w:val="31"/>
          <w:lang w:bidi="ar"/>
        </w:rPr>
      </w:pPr>
      <w:r>
        <w:rPr>
          <w:rFonts w:hint="eastAsia" w:ascii="楷体_GB2312" w:hAnsi="FZKTK--GBK1-0" w:eastAsia="楷体_GB2312" w:cs="FZKTK--GBK1-0"/>
          <w:color w:val="000000" w:themeColor="text1"/>
          <w:kern w:val="0"/>
          <w:sz w:val="32"/>
          <w:szCs w:val="31"/>
          <w:lang w:bidi="ar"/>
        </w:rPr>
        <w:t>区水务局</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负责组织</w:t>
      </w:r>
      <w:r>
        <w:rPr>
          <w:rFonts w:hint="eastAsia" w:ascii="FZFSK--GBK1-0" w:hAnsi="FZFSK--GBK1-0" w:eastAsia="仿宋_GB2312" w:cs="FZFSK--GBK1-0"/>
          <w:color w:val="000000" w:themeColor="text1"/>
          <w:kern w:val="0"/>
          <w:sz w:val="32"/>
          <w:szCs w:val="31"/>
          <w:lang w:bidi="ar"/>
        </w:rPr>
        <w:t>协调相关单位（部门）</w:t>
      </w:r>
      <w:r>
        <w:rPr>
          <w:rFonts w:ascii="FZFSK--GBK1-0" w:hAnsi="FZFSK--GBK1-0" w:eastAsia="仿宋_GB2312" w:cs="FZFSK--GBK1-0"/>
          <w:color w:val="000000" w:themeColor="text1"/>
          <w:kern w:val="0"/>
          <w:sz w:val="32"/>
          <w:szCs w:val="31"/>
          <w:lang w:bidi="ar"/>
        </w:rPr>
        <w:t>抢修受损毁的供水</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水利等设施</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保障正常运行</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ascii="E-BX" w:hAnsi="E-BX" w:eastAsia="仿宋_GB2312" w:cs="E-BX"/>
          <w:color w:val="000000" w:themeColor="text1"/>
          <w:kern w:val="0"/>
          <w:sz w:val="32"/>
          <w:szCs w:val="31"/>
          <w:lang w:bidi="ar"/>
        </w:rPr>
      </w:pPr>
      <w:r>
        <w:rPr>
          <w:rFonts w:hint="eastAsia" w:ascii="楷体_GB2312" w:hAnsi="FZKTK--GBK1-0" w:eastAsia="楷体_GB2312" w:cs="FZKTK--GBK1-0"/>
          <w:color w:val="000000" w:themeColor="text1"/>
          <w:kern w:val="0"/>
          <w:sz w:val="32"/>
          <w:szCs w:val="31"/>
          <w:lang w:bidi="ar"/>
        </w:rPr>
        <w:t>区教体局</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负责组织遭受破坏的学校学生转移安置</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做好因灾损毁校舍的修复和教育</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教学资源调配工作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妥善解决灾区学生就学问题</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ascii="E-BX" w:hAnsi="E-BX" w:eastAsia="仿宋_GB2312" w:cs="E-BX"/>
          <w:color w:val="000000" w:themeColor="text1"/>
          <w:kern w:val="0"/>
          <w:sz w:val="32"/>
          <w:szCs w:val="31"/>
          <w:lang w:bidi="ar"/>
        </w:rPr>
      </w:pPr>
      <w:r>
        <w:rPr>
          <w:rFonts w:hint="eastAsia" w:ascii="楷体_GB2312" w:hAnsi="FZKTK--GBK1-0" w:eastAsia="楷体_GB2312" w:cs="FZKTK--GBK1-0"/>
          <w:color w:val="000000" w:themeColor="text1"/>
          <w:kern w:val="0"/>
          <w:sz w:val="32"/>
          <w:szCs w:val="31"/>
          <w:lang w:bidi="ar"/>
        </w:rPr>
        <w:t>区文旅局</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负责协调旅游服务设施所有权单位和主管部门做好保护和排险</w:t>
      </w:r>
      <w:r>
        <w:rPr>
          <w:rFonts w:hint="eastAsia" w:ascii="FZFSK--GBK1-0" w:hAnsi="FZFSK--GBK1-0" w:eastAsia="仿宋_GB2312" w:cs="FZFSK--GBK1-0"/>
          <w:color w:val="000000" w:themeColor="text1"/>
          <w:kern w:val="0"/>
          <w:sz w:val="32"/>
          <w:szCs w:val="31"/>
          <w:lang w:bidi="ar"/>
        </w:rPr>
        <w:t>，</w:t>
      </w:r>
      <w:r>
        <w:rPr>
          <w:rFonts w:ascii="FZFSK--GBK1-0" w:hAnsi="FZFSK--GBK1-0" w:eastAsia="仿宋_GB2312" w:cs="FZFSK--GBK1-0"/>
          <w:color w:val="000000" w:themeColor="text1"/>
          <w:kern w:val="0"/>
          <w:sz w:val="32"/>
          <w:szCs w:val="31"/>
          <w:lang w:bidi="ar"/>
        </w:rPr>
        <w:t>协调修复被毁的旅游基础设施和旅游服务设施</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做好舆情引导</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加强正面信息的宣传报道</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在广播电视传输覆盖设施遭到严重损毁且短时间难以修复的极端情况下</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确保至少一种广播电视传输覆盖手段有效畅通</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ascii="FZKTK--GBK1-0" w:hAnsi="FZKTK--GBK1-0" w:eastAsia="仿宋_GB2312" w:cs="FZKTK--GBK1-0"/>
          <w:color w:val="000000" w:themeColor="text1"/>
          <w:kern w:val="0"/>
          <w:sz w:val="32"/>
          <w:szCs w:val="31"/>
          <w:lang w:bidi="ar"/>
        </w:rPr>
      </w:pPr>
      <w:r>
        <w:rPr>
          <w:rFonts w:hint="eastAsia" w:ascii="楷体_GB2312" w:hAnsi="FZKTK--GBK1-0" w:eastAsia="楷体_GB2312" w:cs="FZKTK--GBK1-0"/>
          <w:color w:val="000000" w:themeColor="text1"/>
          <w:kern w:val="0"/>
          <w:sz w:val="32"/>
          <w:szCs w:val="31"/>
          <w:lang w:bidi="ar"/>
        </w:rPr>
        <w:t>区卫健局：</w:t>
      </w:r>
      <w:r>
        <w:rPr>
          <w:rFonts w:ascii="FZKTK--GBK1-0" w:hAnsi="FZKTK--GBK1-0" w:eastAsia="仿宋_GB2312" w:cs="FZKTK--GBK1-0"/>
          <w:color w:val="000000" w:themeColor="text1"/>
          <w:kern w:val="0"/>
          <w:sz w:val="32"/>
          <w:szCs w:val="31"/>
          <w:lang w:bidi="ar"/>
        </w:rPr>
        <w:t>负责组织医疗卫生机构积极开展伤病员</w:t>
      </w:r>
      <w:r>
        <w:rPr>
          <w:rFonts w:ascii="FZFSK--GBK1-0" w:hAnsi="FZFSK--GBK1-0" w:eastAsia="仿宋_GB2312" w:cs="FZFSK--GBK1-0"/>
          <w:color w:val="000000" w:themeColor="text1"/>
          <w:kern w:val="0"/>
          <w:sz w:val="32"/>
          <w:szCs w:val="31"/>
          <w:lang w:bidi="ar"/>
        </w:rPr>
        <w:t>救治工作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对灾区可能发生的传染病进行预警并采取有效措施防止和控制灾后传染病暴发流行</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对灾区食品安全开展风险监测和评估</w:t>
      </w:r>
      <w:r>
        <w:rPr>
          <w:rFonts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预警</w:t>
      </w:r>
      <w:r>
        <w:rPr>
          <w:rFonts w:hint="eastAsia" w:ascii="FZFSK--GBK1-0" w:hAnsi="FZFSK--GBK1-0" w:eastAsia="仿宋_GB2312" w:cs="FZFSK--GBK1-0"/>
          <w:color w:val="000000" w:themeColor="text1"/>
          <w:kern w:val="0"/>
          <w:sz w:val="32"/>
          <w:szCs w:val="31"/>
          <w:lang w:bidi="ar"/>
        </w:rPr>
        <w:t>，</w:t>
      </w:r>
      <w:r>
        <w:rPr>
          <w:rFonts w:ascii="FZFSK--GBK1-0" w:hAnsi="FZFSK--GBK1-0" w:eastAsia="仿宋_GB2312" w:cs="FZFSK--GBK1-0"/>
          <w:color w:val="000000" w:themeColor="text1"/>
          <w:kern w:val="0"/>
          <w:sz w:val="32"/>
          <w:szCs w:val="31"/>
          <w:lang w:bidi="ar"/>
        </w:rPr>
        <w:t>对灾区饮用水安全进行监督检查</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保障人民群众身体健康</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并根据需要对基层卫生部门提供技术支持和业务指导</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KTK--GBK1-0" w:eastAsia="楷体_GB2312" w:cs="FZKTK--GBK1-0"/>
          <w:color w:val="000000" w:themeColor="text1"/>
          <w:kern w:val="0"/>
          <w:sz w:val="32"/>
          <w:szCs w:val="31"/>
          <w:lang w:bidi="ar"/>
        </w:rPr>
        <w:t>区公安分局</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负责组织协调灾区</w:t>
      </w:r>
      <w:r>
        <w:rPr>
          <w:rFonts w:hint="eastAsia" w:ascii="FZFSK--GBK1-0" w:hAnsi="FZFSK--GBK1-0" w:eastAsia="仿宋_GB2312" w:cs="FZFSK--GBK1-0"/>
          <w:color w:val="000000" w:themeColor="text1"/>
          <w:kern w:val="0"/>
          <w:sz w:val="32"/>
          <w:szCs w:val="31"/>
          <w:lang w:bidi="ar"/>
        </w:rPr>
        <w:t>政府</w:t>
      </w:r>
      <w:r>
        <w:rPr>
          <w:rFonts w:ascii="FZFSK--GBK1-0" w:hAnsi="FZFSK--GBK1-0" w:eastAsia="仿宋_GB2312" w:cs="FZFSK--GBK1-0"/>
          <w:color w:val="000000" w:themeColor="text1"/>
          <w:kern w:val="0"/>
          <w:sz w:val="32"/>
          <w:szCs w:val="31"/>
          <w:lang w:bidi="ar"/>
        </w:rPr>
        <w:t>维护社会治安秩序</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依法打击蓄意扩大传播地质灾害险情等违法犯罪活动</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指导涉灾群体性事件处置</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ascii="E-BX" w:hAnsi="E-BX" w:eastAsia="仿宋_GB2312" w:cs="E-BX"/>
          <w:color w:val="000000" w:themeColor="text1"/>
          <w:kern w:val="0"/>
          <w:sz w:val="32"/>
          <w:szCs w:val="31"/>
          <w:lang w:bidi="ar"/>
        </w:rPr>
      </w:pPr>
      <w:r>
        <w:rPr>
          <w:rFonts w:hint="eastAsia" w:ascii="楷体_GB2312" w:hAnsi="E-BX" w:eastAsia="楷体_GB2312" w:cs="E-BX"/>
          <w:color w:val="000000" w:themeColor="text1"/>
          <w:kern w:val="0"/>
          <w:sz w:val="32"/>
          <w:szCs w:val="31"/>
          <w:lang w:bidi="ar"/>
        </w:rPr>
        <w:t>区交警大队：</w:t>
      </w:r>
      <w:r>
        <w:rPr>
          <w:rFonts w:hint="eastAsia" w:ascii="E-BX" w:hAnsi="E-BX" w:eastAsia="仿宋_GB2312" w:cs="E-BX"/>
          <w:color w:val="000000" w:themeColor="text1"/>
          <w:kern w:val="0"/>
          <w:sz w:val="32"/>
          <w:szCs w:val="31"/>
          <w:lang w:bidi="ar"/>
        </w:rPr>
        <w:t>负责</w:t>
      </w:r>
      <w:r>
        <w:rPr>
          <w:rFonts w:ascii="FZFSK--GBK1-0" w:hAnsi="FZFSK--GBK1-0" w:eastAsia="仿宋_GB2312" w:cs="FZFSK--GBK1-0"/>
          <w:color w:val="000000" w:themeColor="text1"/>
          <w:kern w:val="0"/>
          <w:sz w:val="32"/>
          <w:szCs w:val="31"/>
          <w:lang w:bidi="ar"/>
        </w:rPr>
        <w:t>疏导交通</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必要时对灾区和通往灾区的道路实行交通管制</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保证抢险救灾工作顺利开展</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KTK--GBK1-0" w:eastAsia="楷体_GB2312" w:cs="FZKTK--GBK1-0"/>
          <w:color w:val="000000" w:themeColor="text1"/>
          <w:kern w:val="0"/>
          <w:sz w:val="32"/>
          <w:szCs w:val="31"/>
          <w:lang w:bidi="ar"/>
        </w:rPr>
        <w:t>区消防救援大队</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负责组织指挥消防救援队伍参加应急抢险救援工作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协助政府转移和救援群众</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widowControl/>
        <w:autoSpaceDE w:val="0"/>
        <w:autoSpaceDN w:val="0"/>
        <w:spacing w:line="560" w:lineRule="exact"/>
        <w:ind w:firstLine="640" w:firstLineChars="200"/>
        <w:rPr>
          <w:rFonts w:eastAsia="仿宋_GB2312"/>
          <w:color w:val="000000" w:themeColor="text1"/>
          <w:sz w:val="32"/>
        </w:rPr>
      </w:pPr>
      <w:r>
        <w:rPr>
          <w:rFonts w:hint="eastAsia" w:ascii="楷体_GB2312" w:hAnsi="FZKTK--GBK1-0" w:eastAsia="楷体_GB2312" w:cs="FZKTK--GBK1-0"/>
          <w:color w:val="000000" w:themeColor="text1"/>
          <w:kern w:val="0"/>
          <w:sz w:val="32"/>
          <w:szCs w:val="31"/>
          <w:lang w:bidi="ar"/>
        </w:rPr>
        <w:t>历下供电公司</w:t>
      </w:r>
      <w:r>
        <w:rPr>
          <w:rFonts w:hint="eastAsia" w:ascii="楷体_GB2312" w:hAnsi="E-B6" w:eastAsia="楷体_GB2312" w:cs="E-B6"/>
          <w:color w:val="000000" w:themeColor="text1"/>
          <w:kern w:val="0"/>
          <w:sz w:val="32"/>
          <w:szCs w:val="31"/>
          <w:lang w:bidi="ar"/>
        </w:rPr>
        <w:t>：</w:t>
      </w:r>
      <w:r>
        <w:rPr>
          <w:rFonts w:ascii="FZFSK--GBK1-0" w:hAnsi="FZFSK--GBK1-0" w:eastAsia="仿宋_GB2312" w:cs="FZFSK--GBK1-0"/>
          <w:color w:val="000000" w:themeColor="text1"/>
          <w:kern w:val="0"/>
          <w:sz w:val="32"/>
          <w:szCs w:val="31"/>
          <w:lang w:bidi="ar"/>
        </w:rPr>
        <w:t>负责所辖电力设施的抢修恢复工作</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协同做好突发灾害处置现场的电力供应</w:t>
      </w:r>
      <w:r>
        <w:rPr>
          <w:rFonts w:hint="eastAsia" w:ascii="E-BX" w:hAnsi="E-BX" w:eastAsia="仿宋_GB2312" w:cs="E-BX"/>
          <w:color w:val="000000" w:themeColor="text1"/>
          <w:kern w:val="0"/>
          <w:sz w:val="32"/>
          <w:szCs w:val="31"/>
          <w:lang w:bidi="ar"/>
        </w:rPr>
        <w:t>，</w:t>
      </w:r>
      <w:r>
        <w:rPr>
          <w:rFonts w:ascii="FZFSK--GBK1-0" w:hAnsi="FZFSK--GBK1-0" w:eastAsia="仿宋_GB2312" w:cs="FZFSK--GBK1-0"/>
          <w:color w:val="000000" w:themeColor="text1"/>
          <w:kern w:val="0"/>
          <w:sz w:val="32"/>
          <w:szCs w:val="31"/>
          <w:lang w:bidi="ar"/>
        </w:rPr>
        <w:t>完成</w:t>
      </w:r>
      <w:r>
        <w:rPr>
          <w:rFonts w:hint="eastAsia" w:ascii="FZFSK--GBK1-0" w:hAnsi="FZFSK--GBK1-0" w:eastAsia="仿宋_GB2312" w:cs="FZFSK--GBK1-0"/>
          <w:color w:val="000000" w:themeColor="text1"/>
          <w:kern w:val="0"/>
          <w:sz w:val="32"/>
          <w:szCs w:val="31"/>
          <w:lang w:bidi="ar"/>
        </w:rPr>
        <w:t>区</w:t>
      </w:r>
      <w:r>
        <w:rPr>
          <w:rFonts w:ascii="FZFSK--GBK1-0" w:hAnsi="FZFSK--GBK1-0" w:eastAsia="仿宋_GB2312" w:cs="FZFSK--GBK1-0"/>
          <w:color w:val="000000" w:themeColor="text1"/>
          <w:kern w:val="0"/>
          <w:sz w:val="32"/>
          <w:szCs w:val="31"/>
          <w:lang w:bidi="ar"/>
        </w:rPr>
        <w:t>指挥部交办的其他工作</w:t>
      </w:r>
      <w:r>
        <w:rPr>
          <w:rFonts w:hint="eastAsia" w:ascii="E-BX" w:hAnsi="E-BX" w:eastAsia="仿宋_GB2312" w:cs="E-BX"/>
          <w:color w:val="000000" w:themeColor="text1"/>
          <w:kern w:val="0"/>
          <w:sz w:val="32"/>
          <w:szCs w:val="31"/>
          <w:lang w:bidi="ar"/>
        </w:rPr>
        <w:t>。</w:t>
      </w:r>
    </w:p>
    <w:p>
      <w:pPr>
        <w:autoSpaceDE w:val="0"/>
        <w:autoSpaceDN w:val="0"/>
        <w:spacing w:line="560" w:lineRule="exact"/>
        <w:ind w:firstLine="640" w:firstLineChars="200"/>
        <w:rPr>
          <w:rFonts w:eastAsia="仿宋_GB2312"/>
          <w:color w:val="000000" w:themeColor="text1"/>
          <w:sz w:val="32"/>
        </w:rPr>
      </w:pPr>
    </w:p>
    <w:p>
      <w:pPr>
        <w:autoSpaceDE w:val="0"/>
        <w:autoSpaceDN w:val="0"/>
        <w:spacing w:line="560" w:lineRule="exact"/>
        <w:rPr>
          <w:rFonts w:eastAsia="仿宋_GB2312"/>
          <w:color w:val="000000" w:themeColor="text1"/>
          <w:sz w:val="32"/>
        </w:rPr>
      </w:pPr>
    </w:p>
    <w:p>
      <w:pPr>
        <w:autoSpaceDE w:val="0"/>
        <w:autoSpaceDN w:val="0"/>
        <w:spacing w:line="560" w:lineRule="exact"/>
        <w:rPr>
          <w:rFonts w:eastAsia="仿宋_GB2312"/>
          <w:color w:val="000000" w:themeColor="text1"/>
          <w:sz w:val="32"/>
        </w:rPr>
      </w:pPr>
    </w:p>
    <w:p>
      <w:pPr>
        <w:autoSpaceDE w:val="0"/>
        <w:autoSpaceDN w:val="0"/>
        <w:spacing w:after="312" w:afterLines="100" w:line="560" w:lineRule="exact"/>
        <w:rPr>
          <w:rFonts w:ascii="黑体" w:hAnsi="黑体" w:eastAsia="黑体" w:cs="黑体"/>
          <w:color w:val="000000" w:themeColor="text1"/>
          <w:sz w:val="32"/>
        </w:rPr>
      </w:pPr>
      <w:r>
        <w:rPr>
          <w:rFonts w:hint="eastAsia" w:ascii="黑体" w:hAnsi="黑体" w:eastAsia="黑体" w:cs="黑体"/>
          <w:color w:val="000000" w:themeColor="text1"/>
          <w:sz w:val="32"/>
        </w:rPr>
        <w:t>附件2</w:t>
      </w:r>
    </w:p>
    <w:p>
      <w:pPr>
        <w:autoSpaceDE w:val="0"/>
        <w:autoSpaceDN w:val="0"/>
        <w:spacing w:line="560" w:lineRule="exact"/>
        <w:jc w:val="center"/>
        <w:rPr>
          <w:rFonts w:ascii="方正小标宋简体" w:hAnsi="方正小标宋简体" w:eastAsia="方正小标宋简体" w:cs="方正小标宋简体"/>
          <w:color w:val="000000" w:themeColor="text1"/>
          <w:sz w:val="44"/>
          <w:szCs w:val="44"/>
        </w:rPr>
      </w:pPr>
      <w:r>
        <w:rPr>
          <w:rFonts w:hint="eastAsia" w:ascii="方正小标宋简体" w:hAnsi="方正小标宋简体" w:eastAsia="方正小标宋简体" w:cs="方正小标宋简体"/>
          <w:color w:val="000000" w:themeColor="text1"/>
          <w:sz w:val="44"/>
          <w:szCs w:val="44"/>
        </w:rPr>
        <w:t>地质灾害分级标准及响应条件</w:t>
      </w:r>
    </w:p>
    <w:p>
      <w:pPr>
        <w:autoSpaceDE w:val="0"/>
        <w:autoSpaceDN w:val="0"/>
        <w:spacing w:line="560" w:lineRule="exact"/>
        <w:ind w:firstLine="880" w:firstLineChars="200"/>
        <w:jc w:val="center"/>
        <w:rPr>
          <w:rFonts w:ascii="方正小标宋简体" w:hAnsi="方正小标宋简体" w:eastAsia="方正小标宋简体" w:cs="方正小标宋简体"/>
          <w:color w:val="000000" w:themeColor="text1"/>
          <w:sz w:val="44"/>
          <w:szCs w:val="44"/>
        </w:rPr>
      </w:pPr>
    </w:p>
    <w:tbl>
      <w:tblPr>
        <w:tblStyle w:val="18"/>
        <w:tblW w:w="8809" w:type="dxa"/>
        <w:jc w:val="center"/>
        <w:tblLayout w:type="fixed"/>
        <w:tblCellMar>
          <w:top w:w="0" w:type="dxa"/>
          <w:left w:w="108" w:type="dxa"/>
          <w:bottom w:w="0" w:type="dxa"/>
          <w:right w:w="108" w:type="dxa"/>
        </w:tblCellMar>
      </w:tblPr>
      <w:tblGrid>
        <w:gridCol w:w="1068"/>
        <w:gridCol w:w="1680"/>
        <w:gridCol w:w="1815"/>
        <w:gridCol w:w="1260"/>
        <w:gridCol w:w="1740"/>
        <w:gridCol w:w="1246"/>
      </w:tblGrid>
      <w:tr>
        <w:tblPrEx>
          <w:tblCellMar>
            <w:top w:w="0" w:type="dxa"/>
            <w:left w:w="108" w:type="dxa"/>
            <w:bottom w:w="0" w:type="dxa"/>
            <w:right w:w="108" w:type="dxa"/>
          </w:tblCellMar>
        </w:tblPrEx>
        <w:trPr>
          <w:trHeight w:val="480" w:hRule="atLeast"/>
          <w:jc w:val="center"/>
        </w:trPr>
        <w:tc>
          <w:tcPr>
            <w:tcW w:w="106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黑体" w:hAnsi="黑体" w:eastAsia="黑体" w:cs="宋体"/>
                <w:color w:val="000000" w:themeColor="text1"/>
                <w:kern w:val="0"/>
                <w:sz w:val="24"/>
                <w:szCs w:val="24"/>
                <w:lang w:bidi="ar"/>
              </w:rPr>
            </w:pPr>
            <w:r>
              <w:rPr>
                <w:rFonts w:hint="eastAsia" w:ascii="黑体" w:hAnsi="黑体" w:eastAsia="黑体" w:cs="宋体"/>
                <w:color w:val="000000" w:themeColor="text1"/>
                <w:kern w:val="0"/>
                <w:sz w:val="24"/>
                <w:szCs w:val="24"/>
                <w:lang w:bidi="ar"/>
              </w:rPr>
              <w:t>地质</w:t>
            </w:r>
          </w:p>
          <w:p>
            <w:pPr>
              <w:widowControl/>
              <w:spacing w:line="300" w:lineRule="exact"/>
              <w:jc w:val="center"/>
              <w:textAlignment w:val="center"/>
              <w:rPr>
                <w:rFonts w:ascii="黑体" w:hAnsi="黑体" w:eastAsia="黑体" w:cs="宋体"/>
                <w:color w:val="000000" w:themeColor="text1"/>
                <w:kern w:val="0"/>
                <w:sz w:val="24"/>
                <w:szCs w:val="24"/>
                <w:lang w:bidi="ar"/>
              </w:rPr>
            </w:pPr>
            <w:r>
              <w:rPr>
                <w:rFonts w:hint="eastAsia" w:ascii="黑体" w:hAnsi="黑体" w:eastAsia="黑体" w:cs="宋体"/>
                <w:color w:val="000000" w:themeColor="text1"/>
                <w:kern w:val="0"/>
                <w:sz w:val="24"/>
                <w:szCs w:val="24"/>
                <w:lang w:bidi="ar"/>
              </w:rPr>
              <w:t>灾害</w:t>
            </w:r>
          </w:p>
          <w:p>
            <w:pPr>
              <w:widowControl/>
              <w:spacing w:line="300" w:lineRule="exact"/>
              <w:jc w:val="center"/>
              <w:textAlignment w:val="center"/>
              <w:rPr>
                <w:rFonts w:ascii="黑体" w:hAnsi="黑体" w:eastAsia="黑体" w:cs="宋体"/>
                <w:color w:val="000000" w:themeColor="text1"/>
                <w:sz w:val="24"/>
                <w:szCs w:val="24"/>
              </w:rPr>
            </w:pPr>
            <w:r>
              <w:rPr>
                <w:rFonts w:hint="eastAsia" w:ascii="黑体" w:hAnsi="黑体" w:eastAsia="黑体" w:cs="宋体"/>
                <w:color w:val="000000" w:themeColor="text1"/>
                <w:kern w:val="0"/>
                <w:sz w:val="24"/>
                <w:szCs w:val="24"/>
                <w:lang w:bidi="ar"/>
              </w:rPr>
              <w:t>等级</w:t>
            </w:r>
          </w:p>
        </w:tc>
        <w:tc>
          <w:tcPr>
            <w:tcW w:w="6495" w:type="dxa"/>
            <w:gridSpan w:val="4"/>
            <w:tcBorders>
              <w:top w:val="single" w:color="000000" w:sz="4" w:space="0"/>
              <w:left w:val="single" w:color="000000" w:sz="4" w:space="0"/>
              <w:bottom w:val="single" w:color="000000" w:sz="4" w:space="0"/>
              <w:right w:val="single" w:color="000000" w:sz="4" w:space="0"/>
            </w:tcBorders>
            <w:noWrap/>
            <w:vAlign w:val="center"/>
          </w:tcPr>
          <w:p>
            <w:pPr>
              <w:widowControl/>
              <w:spacing w:line="560" w:lineRule="exact"/>
              <w:jc w:val="center"/>
              <w:textAlignment w:val="center"/>
              <w:rPr>
                <w:rFonts w:ascii="黑体" w:hAnsi="黑体" w:eastAsia="黑体" w:cs="宋体"/>
                <w:color w:val="000000" w:themeColor="text1"/>
                <w:sz w:val="24"/>
                <w:szCs w:val="24"/>
              </w:rPr>
            </w:pPr>
            <w:r>
              <w:rPr>
                <w:rFonts w:hint="eastAsia" w:ascii="黑体" w:hAnsi="黑体" w:eastAsia="黑体" w:cs="宋体"/>
                <w:color w:val="000000" w:themeColor="text1"/>
                <w:kern w:val="0"/>
                <w:sz w:val="24"/>
                <w:szCs w:val="24"/>
                <w:lang w:bidi="ar"/>
              </w:rPr>
              <w:t>分级标准</w:t>
            </w:r>
          </w:p>
        </w:tc>
        <w:tc>
          <w:tcPr>
            <w:tcW w:w="1246" w:type="dxa"/>
            <w:vMerge w:val="restart"/>
            <w:tcBorders>
              <w:top w:val="single" w:color="000000" w:sz="4" w:space="0"/>
              <w:left w:val="single" w:color="000000" w:sz="4" w:space="0"/>
              <w:right w:val="single" w:color="000000" w:sz="4" w:space="0"/>
            </w:tcBorders>
            <w:noWrap/>
            <w:vAlign w:val="center"/>
          </w:tcPr>
          <w:p>
            <w:pPr>
              <w:widowControl/>
              <w:spacing w:line="560" w:lineRule="exact"/>
              <w:jc w:val="center"/>
              <w:textAlignment w:val="center"/>
              <w:rPr>
                <w:rFonts w:ascii="黑体" w:hAnsi="黑体" w:eastAsia="黑体" w:cs="宋体"/>
                <w:color w:val="000000" w:themeColor="text1"/>
                <w:kern w:val="0"/>
                <w:sz w:val="24"/>
                <w:szCs w:val="24"/>
                <w:lang w:bidi="ar"/>
              </w:rPr>
            </w:pPr>
            <w:r>
              <w:rPr>
                <w:rFonts w:hint="eastAsia" w:ascii="黑体" w:hAnsi="黑体" w:eastAsia="黑体" w:cs="宋体"/>
                <w:color w:val="000000" w:themeColor="text1"/>
                <w:kern w:val="0"/>
                <w:sz w:val="24"/>
                <w:szCs w:val="24"/>
                <w:lang w:bidi="ar"/>
              </w:rPr>
              <w:t>响应级别</w:t>
            </w:r>
          </w:p>
        </w:tc>
      </w:tr>
      <w:tr>
        <w:tblPrEx>
          <w:tblCellMar>
            <w:top w:w="0" w:type="dxa"/>
            <w:left w:w="108" w:type="dxa"/>
            <w:bottom w:w="0" w:type="dxa"/>
            <w:right w:w="108" w:type="dxa"/>
          </w:tblCellMar>
        </w:tblPrEx>
        <w:trPr>
          <w:trHeight w:val="480" w:hRule="atLeast"/>
          <w:jc w:val="center"/>
        </w:trPr>
        <w:tc>
          <w:tcPr>
            <w:tcW w:w="1068" w:type="dxa"/>
            <w:vMerge w:val="continue"/>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宋体" w:hAnsi="宋体" w:eastAsia="宋体" w:cs="宋体"/>
                <w:color w:val="000000" w:themeColor="text1"/>
                <w:sz w:val="24"/>
                <w:szCs w:val="24"/>
              </w:rPr>
            </w:pPr>
          </w:p>
        </w:tc>
        <w:tc>
          <w:tcPr>
            <w:tcW w:w="3495"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560" w:lineRule="exact"/>
              <w:jc w:val="center"/>
              <w:textAlignment w:val="center"/>
              <w:rPr>
                <w:rFonts w:ascii="黑体" w:hAnsi="黑体" w:eastAsia="黑体" w:cs="宋体"/>
                <w:color w:val="000000" w:themeColor="text1"/>
                <w:sz w:val="24"/>
                <w:szCs w:val="24"/>
              </w:rPr>
            </w:pPr>
            <w:r>
              <w:rPr>
                <w:rFonts w:hint="eastAsia" w:ascii="黑体" w:hAnsi="黑体" w:eastAsia="黑体" w:cs="宋体"/>
                <w:color w:val="000000" w:themeColor="text1"/>
                <w:kern w:val="0"/>
                <w:sz w:val="24"/>
                <w:szCs w:val="24"/>
                <w:lang w:bidi="ar"/>
              </w:rPr>
              <w:t>险  情</w:t>
            </w:r>
          </w:p>
        </w:tc>
        <w:tc>
          <w:tcPr>
            <w:tcW w:w="3000"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560" w:lineRule="exact"/>
              <w:jc w:val="center"/>
              <w:textAlignment w:val="center"/>
              <w:rPr>
                <w:rFonts w:ascii="黑体" w:hAnsi="黑体" w:eastAsia="黑体" w:cs="宋体"/>
                <w:color w:val="000000" w:themeColor="text1"/>
                <w:sz w:val="24"/>
                <w:szCs w:val="24"/>
              </w:rPr>
            </w:pPr>
            <w:r>
              <w:rPr>
                <w:rFonts w:hint="eastAsia" w:ascii="黑体" w:hAnsi="黑体" w:eastAsia="黑体" w:cs="宋体"/>
                <w:color w:val="000000" w:themeColor="text1"/>
                <w:kern w:val="0"/>
                <w:sz w:val="24"/>
                <w:szCs w:val="24"/>
                <w:lang w:bidi="ar"/>
              </w:rPr>
              <w:t>灾  情</w:t>
            </w:r>
          </w:p>
        </w:tc>
        <w:tc>
          <w:tcPr>
            <w:tcW w:w="1246" w:type="dxa"/>
            <w:vMerge w:val="continue"/>
            <w:tcBorders>
              <w:left w:val="single" w:color="000000" w:sz="4" w:space="0"/>
              <w:right w:val="single" w:color="000000" w:sz="4" w:space="0"/>
            </w:tcBorders>
            <w:noWrap/>
            <w:vAlign w:val="center"/>
          </w:tcPr>
          <w:p>
            <w:pPr>
              <w:widowControl/>
              <w:spacing w:line="560" w:lineRule="exact"/>
              <w:jc w:val="center"/>
              <w:textAlignment w:val="center"/>
              <w:rPr>
                <w:rFonts w:ascii="宋体" w:hAnsi="宋体" w:eastAsia="宋体" w:cs="宋体"/>
                <w:color w:val="000000" w:themeColor="text1"/>
                <w:kern w:val="0"/>
                <w:sz w:val="24"/>
                <w:szCs w:val="24"/>
                <w:lang w:bidi="ar"/>
              </w:rPr>
            </w:pPr>
          </w:p>
        </w:tc>
      </w:tr>
      <w:tr>
        <w:tblPrEx>
          <w:tblCellMar>
            <w:top w:w="0" w:type="dxa"/>
            <w:left w:w="108" w:type="dxa"/>
            <w:bottom w:w="0" w:type="dxa"/>
            <w:right w:w="108" w:type="dxa"/>
          </w:tblCellMar>
        </w:tblPrEx>
        <w:trPr>
          <w:trHeight w:val="480" w:hRule="atLeast"/>
          <w:jc w:val="center"/>
        </w:trPr>
        <w:tc>
          <w:tcPr>
            <w:tcW w:w="1068" w:type="dxa"/>
            <w:vMerge w:val="continue"/>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宋体" w:hAnsi="宋体" w:eastAsia="宋体" w:cs="宋体"/>
                <w:color w:val="000000" w:themeColor="text1"/>
                <w:sz w:val="24"/>
                <w:szCs w:val="24"/>
              </w:rPr>
            </w:pP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黑体" w:hAnsi="黑体" w:eastAsia="黑体" w:cs="宋体"/>
                <w:color w:val="000000" w:themeColor="text1"/>
                <w:sz w:val="24"/>
                <w:szCs w:val="24"/>
              </w:rPr>
            </w:pPr>
            <w:r>
              <w:rPr>
                <w:rFonts w:hint="eastAsia" w:ascii="黑体" w:hAnsi="黑体" w:eastAsia="黑体" w:cs="宋体"/>
                <w:color w:val="000000" w:themeColor="text1"/>
                <w:kern w:val="0"/>
                <w:sz w:val="24"/>
                <w:szCs w:val="24"/>
                <w:lang w:bidi="ar"/>
              </w:rPr>
              <w:t>迁转移人数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黑体" w:hAnsi="黑体" w:eastAsia="黑体" w:cs="宋体"/>
                <w:color w:val="000000" w:themeColor="text1"/>
                <w:sz w:val="24"/>
                <w:szCs w:val="24"/>
              </w:rPr>
            </w:pPr>
            <w:r>
              <w:rPr>
                <w:rFonts w:hint="eastAsia" w:ascii="黑体" w:hAnsi="黑体" w:eastAsia="黑体" w:cs="宋体"/>
                <w:color w:val="000000" w:themeColor="text1"/>
                <w:kern w:val="0"/>
                <w:sz w:val="24"/>
                <w:szCs w:val="24"/>
                <w:lang w:bidi="ar"/>
              </w:rPr>
              <w:t>潜在经济损失</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黑体" w:hAnsi="黑体" w:eastAsia="黑体" w:cs="宋体"/>
                <w:color w:val="000000" w:themeColor="text1"/>
                <w:sz w:val="24"/>
                <w:szCs w:val="24"/>
              </w:rPr>
            </w:pPr>
            <w:r>
              <w:rPr>
                <w:rFonts w:hint="eastAsia" w:ascii="黑体" w:hAnsi="黑体" w:eastAsia="黑体" w:cs="宋体"/>
                <w:color w:val="000000" w:themeColor="text1"/>
                <w:kern w:val="0"/>
                <w:sz w:val="24"/>
                <w:szCs w:val="24"/>
                <w:lang w:bidi="ar"/>
              </w:rPr>
              <w:t>死亡人数</w:t>
            </w: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黑体" w:hAnsi="黑体" w:eastAsia="黑体" w:cs="宋体"/>
                <w:color w:val="000000" w:themeColor="text1"/>
                <w:sz w:val="24"/>
                <w:szCs w:val="24"/>
              </w:rPr>
            </w:pPr>
            <w:r>
              <w:rPr>
                <w:rFonts w:hint="eastAsia" w:ascii="黑体" w:hAnsi="黑体" w:eastAsia="黑体" w:cs="宋体"/>
                <w:color w:val="000000" w:themeColor="text1"/>
                <w:kern w:val="0"/>
                <w:sz w:val="24"/>
                <w:szCs w:val="24"/>
                <w:lang w:bidi="ar"/>
              </w:rPr>
              <w:t>直接经济损失</w:t>
            </w:r>
          </w:p>
        </w:tc>
        <w:tc>
          <w:tcPr>
            <w:tcW w:w="1246" w:type="dxa"/>
            <w:vMerge w:val="continue"/>
            <w:tcBorders>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宋体" w:hAnsi="宋体" w:eastAsia="宋体" w:cs="宋体"/>
                <w:color w:val="000000" w:themeColor="text1"/>
                <w:kern w:val="0"/>
                <w:sz w:val="24"/>
                <w:szCs w:val="24"/>
                <w:lang w:bidi="ar"/>
              </w:rPr>
            </w:pPr>
          </w:p>
        </w:tc>
      </w:tr>
      <w:tr>
        <w:tblPrEx>
          <w:tblCellMar>
            <w:top w:w="0" w:type="dxa"/>
            <w:left w:w="108" w:type="dxa"/>
            <w:bottom w:w="0" w:type="dxa"/>
            <w:right w:w="108" w:type="dxa"/>
          </w:tblCellMar>
        </w:tblPrEx>
        <w:trPr>
          <w:trHeight w:val="1118" w:hRule="atLeast"/>
          <w:jc w:val="center"/>
        </w:trPr>
        <w:tc>
          <w:tcPr>
            <w:tcW w:w="1068" w:type="dxa"/>
            <w:tcBorders>
              <w:top w:val="single" w:color="000000" w:sz="4" w:space="0"/>
              <w:left w:val="single" w:color="000000" w:sz="4" w:space="0"/>
              <w:bottom w:val="single" w:color="000000" w:sz="4" w:space="0"/>
              <w:right w:val="single" w:color="000000" w:sz="4" w:space="0"/>
            </w:tcBorders>
            <w:noWrap/>
            <w:vAlign w:val="center"/>
          </w:tcPr>
          <w:p>
            <w:pPr>
              <w:widowControl/>
              <w:spacing w:line="5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特大型</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1000 人以上</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１亿元以上</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hAnsi="宋体" w:eastAsia="仿宋_GB2312" w:cs="宋体"/>
                <w:color w:val="000000" w:themeColor="text1"/>
                <w:kern w:val="0"/>
                <w:sz w:val="24"/>
                <w:szCs w:val="24"/>
                <w:lang w:bidi="ar"/>
              </w:rPr>
            </w:pPr>
            <w:r>
              <w:rPr>
                <w:rFonts w:hint="eastAsia" w:ascii="仿宋_GB2312" w:hAnsi="宋体" w:eastAsia="仿宋_GB2312" w:cs="宋体"/>
                <w:color w:val="000000" w:themeColor="text1"/>
                <w:kern w:val="0"/>
                <w:sz w:val="24"/>
                <w:szCs w:val="24"/>
                <w:lang w:bidi="ar"/>
              </w:rPr>
              <w:t>30 人</w:t>
            </w:r>
          </w:p>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以上</w:t>
            </w: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hAnsi="宋体" w:eastAsia="仿宋_GB2312" w:cs="宋体"/>
                <w:color w:val="000000" w:themeColor="text1"/>
                <w:kern w:val="0"/>
                <w:sz w:val="24"/>
                <w:szCs w:val="24"/>
                <w:lang w:bidi="ar"/>
              </w:rPr>
            </w:pPr>
            <w:r>
              <w:rPr>
                <w:rFonts w:hint="eastAsia" w:ascii="仿宋_GB2312" w:hAnsi="宋体" w:eastAsia="仿宋_GB2312" w:cs="宋体"/>
                <w:color w:val="000000" w:themeColor="text1"/>
                <w:kern w:val="0"/>
                <w:sz w:val="24"/>
                <w:szCs w:val="24"/>
                <w:lang w:bidi="ar"/>
              </w:rPr>
              <w:t>1000 万元</w:t>
            </w:r>
          </w:p>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以上</w:t>
            </w:r>
          </w:p>
        </w:tc>
        <w:tc>
          <w:tcPr>
            <w:tcW w:w="1246" w:type="dxa"/>
            <w:vMerge w:val="restart"/>
            <w:tcBorders>
              <w:top w:val="single" w:color="000000" w:sz="4" w:space="0"/>
              <w:left w:val="single" w:color="000000" w:sz="4" w:space="0"/>
              <w:right w:val="single" w:color="000000" w:sz="4" w:space="0"/>
            </w:tcBorders>
            <w:vAlign w:val="center"/>
          </w:tcPr>
          <w:p>
            <w:pPr>
              <w:widowControl/>
              <w:spacing w:line="560" w:lineRule="exact"/>
              <w:jc w:val="center"/>
              <w:textAlignment w:val="center"/>
              <w:rPr>
                <w:rFonts w:ascii="仿宋_GB2312" w:hAnsi="宋体" w:eastAsia="仿宋_GB2312" w:cs="宋体"/>
                <w:color w:val="000000" w:themeColor="text1"/>
                <w:kern w:val="0"/>
                <w:sz w:val="24"/>
                <w:szCs w:val="24"/>
                <w:lang w:bidi="ar"/>
              </w:rPr>
            </w:pPr>
            <w:r>
              <w:rPr>
                <w:rFonts w:hint="eastAsia" w:ascii="仿宋_GB2312" w:hAnsi="宋体" w:eastAsia="仿宋_GB2312" w:cs="宋体"/>
                <w:color w:val="000000" w:themeColor="text1"/>
                <w:kern w:val="0"/>
                <w:sz w:val="24"/>
                <w:szCs w:val="24"/>
                <w:lang w:bidi="ar"/>
              </w:rPr>
              <w:t>Ⅰ级响应</w:t>
            </w:r>
          </w:p>
        </w:tc>
      </w:tr>
      <w:tr>
        <w:tblPrEx>
          <w:tblCellMar>
            <w:top w:w="0" w:type="dxa"/>
            <w:left w:w="108" w:type="dxa"/>
            <w:bottom w:w="0" w:type="dxa"/>
            <w:right w:w="108" w:type="dxa"/>
          </w:tblCellMar>
        </w:tblPrEx>
        <w:trPr>
          <w:trHeight w:val="1531" w:hRule="atLeast"/>
          <w:jc w:val="center"/>
        </w:trPr>
        <w:tc>
          <w:tcPr>
            <w:tcW w:w="106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大型</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 xml:space="preserve">500 </w:t>
            </w:r>
            <w:r>
              <w:rPr>
                <w:rStyle w:val="66"/>
                <w:rFonts w:hint="default" w:ascii="仿宋_GB2312" w:eastAsia="仿宋_GB2312"/>
                <w:color w:val="000000" w:themeColor="text1"/>
                <w:lang w:bidi="ar"/>
              </w:rPr>
              <w:t>人以上、1000 人以下</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 xml:space="preserve">5000 </w:t>
            </w:r>
            <w:r>
              <w:rPr>
                <w:rStyle w:val="66"/>
                <w:rFonts w:hint="default" w:ascii="仿宋_GB2312" w:eastAsia="仿宋_GB2312"/>
                <w:color w:val="000000" w:themeColor="text1"/>
                <w:lang w:bidi="ar"/>
              </w:rPr>
              <w:t>万元以上、１亿元以下</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10人以上、30人以下</w:t>
            </w: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500万元以上、1000万元以下</w:t>
            </w:r>
          </w:p>
        </w:tc>
        <w:tc>
          <w:tcPr>
            <w:tcW w:w="1246" w:type="dxa"/>
            <w:vMerge w:val="continue"/>
            <w:tcBorders>
              <w:left w:val="single" w:color="000000" w:sz="4" w:space="0"/>
              <w:right w:val="single" w:color="000000" w:sz="4" w:space="0"/>
            </w:tcBorders>
            <w:vAlign w:val="center"/>
          </w:tcPr>
          <w:p>
            <w:pPr>
              <w:widowControl/>
              <w:spacing w:line="360" w:lineRule="exact"/>
              <w:jc w:val="center"/>
              <w:textAlignment w:val="center"/>
              <w:rPr>
                <w:rFonts w:ascii="仿宋_GB2312" w:hAnsi="宋体" w:eastAsia="仿宋_GB2312" w:cs="宋体"/>
                <w:color w:val="000000" w:themeColor="text1"/>
                <w:kern w:val="0"/>
                <w:sz w:val="24"/>
                <w:szCs w:val="24"/>
                <w:lang w:bidi="ar"/>
              </w:rPr>
            </w:pPr>
          </w:p>
        </w:tc>
      </w:tr>
      <w:tr>
        <w:tblPrEx>
          <w:tblCellMar>
            <w:top w:w="0" w:type="dxa"/>
            <w:left w:w="108" w:type="dxa"/>
            <w:bottom w:w="0" w:type="dxa"/>
            <w:right w:w="108" w:type="dxa"/>
          </w:tblCellMar>
        </w:tblPrEx>
        <w:trPr>
          <w:trHeight w:val="1142" w:hRule="atLeast"/>
          <w:jc w:val="center"/>
        </w:trPr>
        <w:tc>
          <w:tcPr>
            <w:tcW w:w="106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中型</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100人以上、500人以下</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500万元以上、5000万元以下</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3人以上、10人以下</w:t>
            </w: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100万元以上、500万元以下</w:t>
            </w:r>
          </w:p>
        </w:tc>
        <w:tc>
          <w:tcPr>
            <w:tcW w:w="1246" w:type="dxa"/>
            <w:vMerge w:val="continue"/>
            <w:tcBorders>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hAnsi="宋体" w:eastAsia="仿宋_GB2312" w:cs="宋体"/>
                <w:color w:val="000000" w:themeColor="text1"/>
                <w:kern w:val="0"/>
                <w:sz w:val="24"/>
                <w:szCs w:val="24"/>
                <w:lang w:bidi="ar"/>
              </w:rPr>
            </w:pPr>
          </w:p>
        </w:tc>
      </w:tr>
      <w:tr>
        <w:tblPrEx>
          <w:tblCellMar>
            <w:top w:w="0" w:type="dxa"/>
            <w:left w:w="108" w:type="dxa"/>
            <w:bottom w:w="0" w:type="dxa"/>
            <w:right w:w="108" w:type="dxa"/>
          </w:tblCellMar>
        </w:tblPrEx>
        <w:trPr>
          <w:trHeight w:val="833" w:hRule="atLeast"/>
          <w:jc w:val="center"/>
        </w:trPr>
        <w:tc>
          <w:tcPr>
            <w:tcW w:w="1068"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小型</w:t>
            </w:r>
          </w:p>
        </w:tc>
        <w:tc>
          <w:tcPr>
            <w:tcW w:w="168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100人以下</w:t>
            </w:r>
          </w:p>
        </w:tc>
        <w:tc>
          <w:tcPr>
            <w:tcW w:w="1815"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500万元以下</w:t>
            </w:r>
          </w:p>
        </w:tc>
        <w:tc>
          <w:tcPr>
            <w:tcW w:w="126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3人以下</w:t>
            </w:r>
          </w:p>
        </w:tc>
        <w:tc>
          <w:tcPr>
            <w:tcW w:w="1740"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hAnsi="宋体" w:eastAsia="仿宋_GB2312" w:cs="宋体"/>
                <w:color w:val="000000" w:themeColor="text1"/>
                <w:sz w:val="24"/>
                <w:szCs w:val="24"/>
              </w:rPr>
            </w:pPr>
            <w:r>
              <w:rPr>
                <w:rFonts w:hint="eastAsia" w:ascii="仿宋_GB2312" w:hAnsi="宋体" w:eastAsia="仿宋_GB2312" w:cs="宋体"/>
                <w:color w:val="000000" w:themeColor="text1"/>
                <w:kern w:val="0"/>
                <w:sz w:val="24"/>
                <w:szCs w:val="24"/>
                <w:lang w:bidi="ar"/>
              </w:rPr>
              <w:t>100万元以下</w:t>
            </w:r>
          </w:p>
        </w:tc>
        <w:tc>
          <w:tcPr>
            <w:tcW w:w="1246"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hAnsi="宋体" w:eastAsia="仿宋_GB2312" w:cs="宋体"/>
                <w:color w:val="000000" w:themeColor="text1"/>
                <w:kern w:val="0"/>
                <w:sz w:val="24"/>
                <w:szCs w:val="24"/>
                <w:lang w:bidi="ar"/>
              </w:rPr>
            </w:pPr>
            <w:r>
              <w:rPr>
                <w:rFonts w:hint="eastAsia" w:ascii="仿宋_GB2312" w:hAnsi="宋体" w:eastAsia="仿宋_GB2312" w:cs="宋体"/>
                <w:color w:val="000000" w:themeColor="text1"/>
                <w:kern w:val="0"/>
                <w:sz w:val="24"/>
                <w:szCs w:val="24"/>
                <w:lang w:bidi="ar"/>
              </w:rPr>
              <w:t>Ⅱ级响应</w:t>
            </w:r>
          </w:p>
        </w:tc>
      </w:tr>
    </w:tbl>
    <w:p>
      <w:pPr>
        <w:spacing w:line="480" w:lineRule="exact"/>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sectPr>
          <w:footerReference r:id="rId3" w:type="default"/>
          <w:footerReference r:id="rId4" w:type="even"/>
          <w:pgSz w:w="11906" w:h="16838"/>
          <w:pgMar w:top="2098" w:right="1588" w:bottom="2098" w:left="1588" w:header="851" w:footer="1644" w:gutter="0"/>
          <w:pgNumType w:fmt="numberInDash"/>
          <w:cols w:space="425" w:num="1"/>
          <w:docGrid w:type="lines" w:linePitch="312" w:charSpace="0"/>
        </w:sect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p>
      <w:pPr>
        <w:spacing w:line="480" w:lineRule="exact"/>
        <w:ind w:firstLine="640" w:firstLineChars="200"/>
        <w:rPr>
          <w:rFonts w:ascii="仿宋_GB2312" w:eastAsia="仿宋_GB2312"/>
          <w:color w:val="000000" w:themeColor="text1"/>
          <w:sz w:val="32"/>
          <w:szCs w:val="32"/>
        </w:rPr>
      </w:pPr>
    </w:p>
    <w:sectPr>
      <w:footerReference r:id="rId5" w:type="default"/>
      <w:footerReference r:id="rId6" w:type="even"/>
      <w:pgSz w:w="11906" w:h="16838"/>
      <w:pgMar w:top="2098" w:right="1588" w:bottom="2098" w:left="1588"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lt;p&gt;">
    <w:altName w:val="Times New Roman"/>
    <w:panose1 w:val="00000000000000000000"/>
    <w:charset w:val="00"/>
    <w:family w:val="roman"/>
    <w:pitch w:val="default"/>
    <w:sig w:usb0="00000000" w:usb1="00000000" w:usb2="00000000" w:usb3="00000000" w:csb0="00000001"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FZFSK--GBK1-0">
    <w:altName w:val="Segoe Print"/>
    <w:panose1 w:val="00000000000000000000"/>
    <w:charset w:val="00"/>
    <w:family w:val="auto"/>
    <w:pitch w:val="default"/>
    <w:sig w:usb0="00000000" w:usb1="00000000" w:usb2="00000000" w:usb3="00000000" w:csb0="00040001" w:csb1="00000000"/>
  </w:font>
  <w:font w:name="E-BX">
    <w:altName w:val="Segoe Print"/>
    <w:panose1 w:val="00000000000000000000"/>
    <w:charset w:val="00"/>
    <w:family w:val="auto"/>
    <w:pitch w:val="default"/>
    <w:sig w:usb0="00000000" w:usb1="00000000" w:usb2="00000000" w:usb3="00000000" w:csb0="00040001" w:csb1="00000000"/>
  </w:font>
  <w:font w:name="FZKTK--GBK1-0">
    <w:altName w:val="Segoe Print"/>
    <w:panose1 w:val="00000000000000000000"/>
    <w:charset w:val="00"/>
    <w:family w:val="auto"/>
    <w:pitch w:val="default"/>
    <w:sig w:usb0="00000000" w:usb1="00000000" w:usb2="00000000" w:usb3="00000000" w:csb0="00040001" w:csb1="00000000"/>
  </w:font>
  <w:font w:name="E-B6">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4727862"/>
      <w:docPartObj>
        <w:docPartGallery w:val="AutoText"/>
      </w:docPartObj>
    </w:sdtPr>
    <w:sdtEndPr>
      <w:rPr>
        <w:rFonts w:asciiTheme="minorEastAsia" w:hAnsiTheme="minorEastAsia"/>
        <w:sz w:val="28"/>
        <w:szCs w:val="28"/>
      </w:rPr>
    </w:sdtEndPr>
    <w:sdtContent>
      <w:p>
        <w:pPr>
          <w:pStyle w:val="11"/>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21 -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1051159"/>
      <w:docPartObj>
        <w:docPartGallery w:val="AutoText"/>
      </w:docPartObj>
    </w:sdtPr>
    <w:sdtEndPr>
      <w:rPr>
        <w:rFonts w:asciiTheme="majorEastAsia" w:hAnsiTheme="majorEastAsia" w:eastAsiaTheme="majorEastAsia"/>
        <w:sz w:val="28"/>
        <w:szCs w:val="28"/>
      </w:rPr>
    </w:sdtEndPr>
    <w:sdtContent>
      <w:p>
        <w:pPr>
          <w:pStyle w:val="11"/>
          <w:ind w:firstLine="180" w:firstLineChars="100"/>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4 -</w:t>
        </w:r>
        <w:r>
          <w:rPr>
            <w:rFonts w:asciiTheme="majorEastAsia" w:hAnsiTheme="majorEastAsia" w:eastAsiaTheme="maj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4397096"/>
      <w:docPartObj>
        <w:docPartGallery w:val="AutoText"/>
      </w:docPartObj>
    </w:sdtPr>
    <w:sdtEndPr>
      <w:rPr>
        <w:rFonts w:asciiTheme="minorEastAsia" w:hAnsiTheme="minorEastAsia"/>
        <w:sz w:val="28"/>
        <w:szCs w:val="28"/>
      </w:rPr>
    </w:sdtEndPr>
    <w:sdtContent>
      <w:p>
        <w:pPr>
          <w:pStyle w:val="11"/>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23 -</w:t>
        </w:r>
        <w:r>
          <w:rPr>
            <w:rFonts w:asciiTheme="minorEastAsia" w:hAnsiTheme="minorEastAsia"/>
            <w:sz w:val="28"/>
            <w:szCs w:val="28"/>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280" w:firstLineChars="100"/>
      <w:rPr>
        <w:rFonts w:asciiTheme="minorEastAsia" w:hAnsiTheme="minor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evenAndOddHeaders w:val="1"/>
  <w:drawingGridHorizontalSpacing w:val="112"/>
  <w:drawingGridVerticalSpacing w:val="26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5E6"/>
    <w:rsid w:val="000107C1"/>
    <w:rsid w:val="000142A0"/>
    <w:rsid w:val="000179EC"/>
    <w:rsid w:val="00020D3A"/>
    <w:rsid w:val="00031960"/>
    <w:rsid w:val="0004478D"/>
    <w:rsid w:val="00044CF1"/>
    <w:rsid w:val="000503AD"/>
    <w:rsid w:val="000504A5"/>
    <w:rsid w:val="0005053A"/>
    <w:rsid w:val="00050EDB"/>
    <w:rsid w:val="00051B32"/>
    <w:rsid w:val="0005253D"/>
    <w:rsid w:val="00054C02"/>
    <w:rsid w:val="0005564E"/>
    <w:rsid w:val="00056AC4"/>
    <w:rsid w:val="00060D08"/>
    <w:rsid w:val="00063505"/>
    <w:rsid w:val="00065DEF"/>
    <w:rsid w:val="00066EF1"/>
    <w:rsid w:val="000763A1"/>
    <w:rsid w:val="00077C78"/>
    <w:rsid w:val="000821EC"/>
    <w:rsid w:val="000833B8"/>
    <w:rsid w:val="000919A8"/>
    <w:rsid w:val="00095B3C"/>
    <w:rsid w:val="00097376"/>
    <w:rsid w:val="000A2781"/>
    <w:rsid w:val="000A388C"/>
    <w:rsid w:val="000B2301"/>
    <w:rsid w:val="000B2B99"/>
    <w:rsid w:val="000B37E2"/>
    <w:rsid w:val="000B54AF"/>
    <w:rsid w:val="000C7F7E"/>
    <w:rsid w:val="000D1E6C"/>
    <w:rsid w:val="000D3EE2"/>
    <w:rsid w:val="000E5FC7"/>
    <w:rsid w:val="000F31B0"/>
    <w:rsid w:val="00101E1F"/>
    <w:rsid w:val="00102D7E"/>
    <w:rsid w:val="001048A4"/>
    <w:rsid w:val="001133F6"/>
    <w:rsid w:val="001137DC"/>
    <w:rsid w:val="00114918"/>
    <w:rsid w:val="00116F82"/>
    <w:rsid w:val="001176E4"/>
    <w:rsid w:val="00120F34"/>
    <w:rsid w:val="001266A2"/>
    <w:rsid w:val="0013217D"/>
    <w:rsid w:val="00133244"/>
    <w:rsid w:val="00135EEA"/>
    <w:rsid w:val="00136A15"/>
    <w:rsid w:val="00140207"/>
    <w:rsid w:val="001404D1"/>
    <w:rsid w:val="0014248C"/>
    <w:rsid w:val="00142E11"/>
    <w:rsid w:val="00145483"/>
    <w:rsid w:val="001476F9"/>
    <w:rsid w:val="00150BA9"/>
    <w:rsid w:val="001600C6"/>
    <w:rsid w:val="001611E0"/>
    <w:rsid w:val="0016589D"/>
    <w:rsid w:val="0016649A"/>
    <w:rsid w:val="00175A1A"/>
    <w:rsid w:val="00190855"/>
    <w:rsid w:val="00194045"/>
    <w:rsid w:val="001944E4"/>
    <w:rsid w:val="00197A7B"/>
    <w:rsid w:val="00197CE0"/>
    <w:rsid w:val="001A0F8F"/>
    <w:rsid w:val="001A2B0A"/>
    <w:rsid w:val="001A6AEA"/>
    <w:rsid w:val="001B06DF"/>
    <w:rsid w:val="001B1029"/>
    <w:rsid w:val="001B1551"/>
    <w:rsid w:val="001B6361"/>
    <w:rsid w:val="001B650D"/>
    <w:rsid w:val="001B7185"/>
    <w:rsid w:val="001C0D6F"/>
    <w:rsid w:val="001C286F"/>
    <w:rsid w:val="001C44B1"/>
    <w:rsid w:val="001D2EEE"/>
    <w:rsid w:val="001D4721"/>
    <w:rsid w:val="001D6A68"/>
    <w:rsid w:val="001F5809"/>
    <w:rsid w:val="0020189E"/>
    <w:rsid w:val="00203F2F"/>
    <w:rsid w:val="00204569"/>
    <w:rsid w:val="002045E0"/>
    <w:rsid w:val="0020497F"/>
    <w:rsid w:val="00204F2D"/>
    <w:rsid w:val="00207916"/>
    <w:rsid w:val="002110E1"/>
    <w:rsid w:val="00220198"/>
    <w:rsid w:val="00221739"/>
    <w:rsid w:val="002255AD"/>
    <w:rsid w:val="00232109"/>
    <w:rsid w:val="00232BDE"/>
    <w:rsid w:val="00240595"/>
    <w:rsid w:val="00241CC0"/>
    <w:rsid w:val="00244CD1"/>
    <w:rsid w:val="0025778A"/>
    <w:rsid w:val="00262198"/>
    <w:rsid w:val="002629A4"/>
    <w:rsid w:val="00262B67"/>
    <w:rsid w:val="00263C11"/>
    <w:rsid w:val="00263DD0"/>
    <w:rsid w:val="00267408"/>
    <w:rsid w:val="0027005F"/>
    <w:rsid w:val="002702C3"/>
    <w:rsid w:val="002742B7"/>
    <w:rsid w:val="00274336"/>
    <w:rsid w:val="002758CB"/>
    <w:rsid w:val="00275F88"/>
    <w:rsid w:val="00280687"/>
    <w:rsid w:val="0028091A"/>
    <w:rsid w:val="002841D9"/>
    <w:rsid w:val="00287865"/>
    <w:rsid w:val="00295BF0"/>
    <w:rsid w:val="00296081"/>
    <w:rsid w:val="002975E7"/>
    <w:rsid w:val="002A235B"/>
    <w:rsid w:val="002A610B"/>
    <w:rsid w:val="002B1C1C"/>
    <w:rsid w:val="002B5D71"/>
    <w:rsid w:val="002C2EFF"/>
    <w:rsid w:val="002C39E9"/>
    <w:rsid w:val="002C46C3"/>
    <w:rsid w:val="002C74C1"/>
    <w:rsid w:val="002D20E6"/>
    <w:rsid w:val="002D36D1"/>
    <w:rsid w:val="002D40FC"/>
    <w:rsid w:val="002D5809"/>
    <w:rsid w:val="002D6493"/>
    <w:rsid w:val="002D6CFB"/>
    <w:rsid w:val="002E1090"/>
    <w:rsid w:val="002E128D"/>
    <w:rsid w:val="002E2152"/>
    <w:rsid w:val="002E5E83"/>
    <w:rsid w:val="002E76A6"/>
    <w:rsid w:val="002E7928"/>
    <w:rsid w:val="002F56FE"/>
    <w:rsid w:val="002F6C07"/>
    <w:rsid w:val="002F7CD6"/>
    <w:rsid w:val="00301D7F"/>
    <w:rsid w:val="00314C36"/>
    <w:rsid w:val="00316E1C"/>
    <w:rsid w:val="003265E4"/>
    <w:rsid w:val="00331CEE"/>
    <w:rsid w:val="00333F9E"/>
    <w:rsid w:val="00334DAF"/>
    <w:rsid w:val="003353E2"/>
    <w:rsid w:val="0034066F"/>
    <w:rsid w:val="0034081C"/>
    <w:rsid w:val="003413F9"/>
    <w:rsid w:val="00346363"/>
    <w:rsid w:val="0035420F"/>
    <w:rsid w:val="00355986"/>
    <w:rsid w:val="00361288"/>
    <w:rsid w:val="00361C42"/>
    <w:rsid w:val="003622FA"/>
    <w:rsid w:val="00363297"/>
    <w:rsid w:val="00364853"/>
    <w:rsid w:val="003712EE"/>
    <w:rsid w:val="0037540B"/>
    <w:rsid w:val="00376812"/>
    <w:rsid w:val="00380A28"/>
    <w:rsid w:val="003823CB"/>
    <w:rsid w:val="00382D8D"/>
    <w:rsid w:val="00384178"/>
    <w:rsid w:val="00385A93"/>
    <w:rsid w:val="00387174"/>
    <w:rsid w:val="003902D6"/>
    <w:rsid w:val="0039136D"/>
    <w:rsid w:val="0039240B"/>
    <w:rsid w:val="003A00CE"/>
    <w:rsid w:val="003A2B37"/>
    <w:rsid w:val="003A7B62"/>
    <w:rsid w:val="003B4AE9"/>
    <w:rsid w:val="003B5BD4"/>
    <w:rsid w:val="003B677E"/>
    <w:rsid w:val="003B7B34"/>
    <w:rsid w:val="003C0281"/>
    <w:rsid w:val="003C0764"/>
    <w:rsid w:val="003C4F3C"/>
    <w:rsid w:val="003D352E"/>
    <w:rsid w:val="003D44B2"/>
    <w:rsid w:val="003D711A"/>
    <w:rsid w:val="003D7B47"/>
    <w:rsid w:val="003E0FC0"/>
    <w:rsid w:val="003E12FD"/>
    <w:rsid w:val="003F56E7"/>
    <w:rsid w:val="003F68D4"/>
    <w:rsid w:val="0040251A"/>
    <w:rsid w:val="00410F28"/>
    <w:rsid w:val="00411333"/>
    <w:rsid w:val="00416737"/>
    <w:rsid w:val="004216B2"/>
    <w:rsid w:val="00421CD8"/>
    <w:rsid w:val="00427D04"/>
    <w:rsid w:val="00430F18"/>
    <w:rsid w:val="004312EB"/>
    <w:rsid w:val="00431A51"/>
    <w:rsid w:val="0043356D"/>
    <w:rsid w:val="00433BE5"/>
    <w:rsid w:val="0044225C"/>
    <w:rsid w:val="004472BE"/>
    <w:rsid w:val="00452548"/>
    <w:rsid w:val="00457EA6"/>
    <w:rsid w:val="00465841"/>
    <w:rsid w:val="00466760"/>
    <w:rsid w:val="00471017"/>
    <w:rsid w:val="00471887"/>
    <w:rsid w:val="00482977"/>
    <w:rsid w:val="00485262"/>
    <w:rsid w:val="00487851"/>
    <w:rsid w:val="004901FD"/>
    <w:rsid w:val="004A31A0"/>
    <w:rsid w:val="004A5C52"/>
    <w:rsid w:val="004A798F"/>
    <w:rsid w:val="004B1469"/>
    <w:rsid w:val="004B4AB3"/>
    <w:rsid w:val="004B7FB1"/>
    <w:rsid w:val="004C01ED"/>
    <w:rsid w:val="004C04DE"/>
    <w:rsid w:val="004C1DF9"/>
    <w:rsid w:val="004C2A9E"/>
    <w:rsid w:val="004C64AC"/>
    <w:rsid w:val="004C76B9"/>
    <w:rsid w:val="004D586C"/>
    <w:rsid w:val="004D7958"/>
    <w:rsid w:val="004E0171"/>
    <w:rsid w:val="004E16AD"/>
    <w:rsid w:val="004E35DA"/>
    <w:rsid w:val="004E5C84"/>
    <w:rsid w:val="004F3C25"/>
    <w:rsid w:val="004F438A"/>
    <w:rsid w:val="004F47AD"/>
    <w:rsid w:val="004F49EE"/>
    <w:rsid w:val="004F6F49"/>
    <w:rsid w:val="00504971"/>
    <w:rsid w:val="00510297"/>
    <w:rsid w:val="005114BF"/>
    <w:rsid w:val="005123C9"/>
    <w:rsid w:val="005155E0"/>
    <w:rsid w:val="00520EBE"/>
    <w:rsid w:val="00523A4D"/>
    <w:rsid w:val="005248BA"/>
    <w:rsid w:val="005256FC"/>
    <w:rsid w:val="005332CB"/>
    <w:rsid w:val="0053336C"/>
    <w:rsid w:val="00534FCD"/>
    <w:rsid w:val="00536167"/>
    <w:rsid w:val="00540CF0"/>
    <w:rsid w:val="0054355E"/>
    <w:rsid w:val="005449D5"/>
    <w:rsid w:val="00547D91"/>
    <w:rsid w:val="00551DED"/>
    <w:rsid w:val="005549A4"/>
    <w:rsid w:val="00560880"/>
    <w:rsid w:val="005639A4"/>
    <w:rsid w:val="00564EEB"/>
    <w:rsid w:val="00566F36"/>
    <w:rsid w:val="0057015B"/>
    <w:rsid w:val="00572686"/>
    <w:rsid w:val="00574EED"/>
    <w:rsid w:val="00592D29"/>
    <w:rsid w:val="005A4CC1"/>
    <w:rsid w:val="005B10CF"/>
    <w:rsid w:val="005B66A6"/>
    <w:rsid w:val="005B6DBE"/>
    <w:rsid w:val="005C20AE"/>
    <w:rsid w:val="005C51DB"/>
    <w:rsid w:val="005C53BA"/>
    <w:rsid w:val="005C6272"/>
    <w:rsid w:val="005C7659"/>
    <w:rsid w:val="005D0033"/>
    <w:rsid w:val="005D0464"/>
    <w:rsid w:val="005D5F99"/>
    <w:rsid w:val="005D7971"/>
    <w:rsid w:val="005E4165"/>
    <w:rsid w:val="005F16B6"/>
    <w:rsid w:val="005F40D5"/>
    <w:rsid w:val="005F56DE"/>
    <w:rsid w:val="00603BAF"/>
    <w:rsid w:val="006127B1"/>
    <w:rsid w:val="00612998"/>
    <w:rsid w:val="00617785"/>
    <w:rsid w:val="00620E5C"/>
    <w:rsid w:val="00622992"/>
    <w:rsid w:val="00624173"/>
    <w:rsid w:val="006244CB"/>
    <w:rsid w:val="00624EB2"/>
    <w:rsid w:val="00631AA6"/>
    <w:rsid w:val="00634F65"/>
    <w:rsid w:val="0063541F"/>
    <w:rsid w:val="00635EC4"/>
    <w:rsid w:val="00637EF5"/>
    <w:rsid w:val="00646BDD"/>
    <w:rsid w:val="00650965"/>
    <w:rsid w:val="00652ACD"/>
    <w:rsid w:val="00653312"/>
    <w:rsid w:val="00655B58"/>
    <w:rsid w:val="00657150"/>
    <w:rsid w:val="00661C1F"/>
    <w:rsid w:val="00666E1E"/>
    <w:rsid w:val="006674BF"/>
    <w:rsid w:val="00670E14"/>
    <w:rsid w:val="00673618"/>
    <w:rsid w:val="00675F9B"/>
    <w:rsid w:val="00677205"/>
    <w:rsid w:val="00681B65"/>
    <w:rsid w:val="006853A0"/>
    <w:rsid w:val="006933C0"/>
    <w:rsid w:val="00693629"/>
    <w:rsid w:val="00693B15"/>
    <w:rsid w:val="006952C5"/>
    <w:rsid w:val="00696849"/>
    <w:rsid w:val="006A54A8"/>
    <w:rsid w:val="006B0ACF"/>
    <w:rsid w:val="006B11C9"/>
    <w:rsid w:val="006B2D1D"/>
    <w:rsid w:val="006B68DA"/>
    <w:rsid w:val="006B71FF"/>
    <w:rsid w:val="006C60AA"/>
    <w:rsid w:val="006C6855"/>
    <w:rsid w:val="006C7D44"/>
    <w:rsid w:val="006D4326"/>
    <w:rsid w:val="006D4FC7"/>
    <w:rsid w:val="006D55FD"/>
    <w:rsid w:val="006E1F72"/>
    <w:rsid w:val="006E2251"/>
    <w:rsid w:val="006E7B42"/>
    <w:rsid w:val="006E7D30"/>
    <w:rsid w:val="006F0C8B"/>
    <w:rsid w:val="006F1D8D"/>
    <w:rsid w:val="006F5BE7"/>
    <w:rsid w:val="006F61E6"/>
    <w:rsid w:val="006F7A3F"/>
    <w:rsid w:val="006F7EFA"/>
    <w:rsid w:val="00710A62"/>
    <w:rsid w:val="00715D6C"/>
    <w:rsid w:val="00721CB6"/>
    <w:rsid w:val="00723C6F"/>
    <w:rsid w:val="00732D7C"/>
    <w:rsid w:val="00737FE2"/>
    <w:rsid w:val="00741126"/>
    <w:rsid w:val="007427C7"/>
    <w:rsid w:val="007475D1"/>
    <w:rsid w:val="00753D6C"/>
    <w:rsid w:val="0075481B"/>
    <w:rsid w:val="007567C8"/>
    <w:rsid w:val="00756A48"/>
    <w:rsid w:val="00756D1F"/>
    <w:rsid w:val="00760BF7"/>
    <w:rsid w:val="00762389"/>
    <w:rsid w:val="00762F12"/>
    <w:rsid w:val="00762FD0"/>
    <w:rsid w:val="007631C7"/>
    <w:rsid w:val="007636FD"/>
    <w:rsid w:val="00764D36"/>
    <w:rsid w:val="00765828"/>
    <w:rsid w:val="007670C7"/>
    <w:rsid w:val="00770464"/>
    <w:rsid w:val="00774002"/>
    <w:rsid w:val="007752FB"/>
    <w:rsid w:val="007768F5"/>
    <w:rsid w:val="00781217"/>
    <w:rsid w:val="00782D77"/>
    <w:rsid w:val="00782F12"/>
    <w:rsid w:val="007845D8"/>
    <w:rsid w:val="00785030"/>
    <w:rsid w:val="00794A55"/>
    <w:rsid w:val="007958D6"/>
    <w:rsid w:val="00797B76"/>
    <w:rsid w:val="007A32EF"/>
    <w:rsid w:val="007A345F"/>
    <w:rsid w:val="007A68E8"/>
    <w:rsid w:val="007B09EC"/>
    <w:rsid w:val="007B43F0"/>
    <w:rsid w:val="007B5DBF"/>
    <w:rsid w:val="007C1742"/>
    <w:rsid w:val="007C5D18"/>
    <w:rsid w:val="007C6C15"/>
    <w:rsid w:val="007D05D6"/>
    <w:rsid w:val="007D11D3"/>
    <w:rsid w:val="007D208D"/>
    <w:rsid w:val="007D429F"/>
    <w:rsid w:val="007D56AE"/>
    <w:rsid w:val="007D6AB8"/>
    <w:rsid w:val="007D7A27"/>
    <w:rsid w:val="007E08CF"/>
    <w:rsid w:val="007E09AC"/>
    <w:rsid w:val="007E161E"/>
    <w:rsid w:val="007E2DF3"/>
    <w:rsid w:val="007E3484"/>
    <w:rsid w:val="007E6CCF"/>
    <w:rsid w:val="007E71F0"/>
    <w:rsid w:val="007F11FE"/>
    <w:rsid w:val="007F1AD7"/>
    <w:rsid w:val="007F68FA"/>
    <w:rsid w:val="0080093E"/>
    <w:rsid w:val="00800D17"/>
    <w:rsid w:val="00800E8F"/>
    <w:rsid w:val="0080137D"/>
    <w:rsid w:val="008107E4"/>
    <w:rsid w:val="00812436"/>
    <w:rsid w:val="00812CDE"/>
    <w:rsid w:val="00814057"/>
    <w:rsid w:val="00814993"/>
    <w:rsid w:val="008149BF"/>
    <w:rsid w:val="00820493"/>
    <w:rsid w:val="00821154"/>
    <w:rsid w:val="00827747"/>
    <w:rsid w:val="0082798C"/>
    <w:rsid w:val="00835F44"/>
    <w:rsid w:val="00841C34"/>
    <w:rsid w:val="008572CB"/>
    <w:rsid w:val="008578CA"/>
    <w:rsid w:val="00861F88"/>
    <w:rsid w:val="00863438"/>
    <w:rsid w:val="00864305"/>
    <w:rsid w:val="008669E9"/>
    <w:rsid w:val="008676E0"/>
    <w:rsid w:val="008759D5"/>
    <w:rsid w:val="00877FA1"/>
    <w:rsid w:val="00880B9F"/>
    <w:rsid w:val="0088298D"/>
    <w:rsid w:val="00882B04"/>
    <w:rsid w:val="00882BC7"/>
    <w:rsid w:val="00884C3F"/>
    <w:rsid w:val="008866B2"/>
    <w:rsid w:val="0089202B"/>
    <w:rsid w:val="0089413F"/>
    <w:rsid w:val="00894801"/>
    <w:rsid w:val="00896D29"/>
    <w:rsid w:val="008A0054"/>
    <w:rsid w:val="008A139A"/>
    <w:rsid w:val="008A5BA9"/>
    <w:rsid w:val="008C2520"/>
    <w:rsid w:val="008C36CC"/>
    <w:rsid w:val="008C4647"/>
    <w:rsid w:val="008D3B52"/>
    <w:rsid w:val="008D43F8"/>
    <w:rsid w:val="008D739E"/>
    <w:rsid w:val="008D77DA"/>
    <w:rsid w:val="008E3574"/>
    <w:rsid w:val="008F0BD6"/>
    <w:rsid w:val="008F14B7"/>
    <w:rsid w:val="008F3221"/>
    <w:rsid w:val="00901422"/>
    <w:rsid w:val="00901D0F"/>
    <w:rsid w:val="00902177"/>
    <w:rsid w:val="00902400"/>
    <w:rsid w:val="009044C1"/>
    <w:rsid w:val="00904DC6"/>
    <w:rsid w:val="00905BA3"/>
    <w:rsid w:val="0090623E"/>
    <w:rsid w:val="009151D0"/>
    <w:rsid w:val="0092017B"/>
    <w:rsid w:val="00920B67"/>
    <w:rsid w:val="00927A64"/>
    <w:rsid w:val="00930EB6"/>
    <w:rsid w:val="0093263D"/>
    <w:rsid w:val="0093734E"/>
    <w:rsid w:val="009457D5"/>
    <w:rsid w:val="00945C41"/>
    <w:rsid w:val="00950B37"/>
    <w:rsid w:val="00961368"/>
    <w:rsid w:val="00962918"/>
    <w:rsid w:val="009633EA"/>
    <w:rsid w:val="00964A5A"/>
    <w:rsid w:val="009651A6"/>
    <w:rsid w:val="009653DD"/>
    <w:rsid w:val="009748F3"/>
    <w:rsid w:val="009755FD"/>
    <w:rsid w:val="00984506"/>
    <w:rsid w:val="00997DFF"/>
    <w:rsid w:val="009A3F9C"/>
    <w:rsid w:val="009A4CF8"/>
    <w:rsid w:val="009A5D0C"/>
    <w:rsid w:val="009A7DB8"/>
    <w:rsid w:val="009C689D"/>
    <w:rsid w:val="009C7BF3"/>
    <w:rsid w:val="009D5482"/>
    <w:rsid w:val="009E18E3"/>
    <w:rsid w:val="009E21C1"/>
    <w:rsid w:val="009E3B91"/>
    <w:rsid w:val="009E6ACF"/>
    <w:rsid w:val="009F3BAB"/>
    <w:rsid w:val="009F54FE"/>
    <w:rsid w:val="009F671F"/>
    <w:rsid w:val="00A21263"/>
    <w:rsid w:val="00A21C61"/>
    <w:rsid w:val="00A22618"/>
    <w:rsid w:val="00A22DEE"/>
    <w:rsid w:val="00A3054D"/>
    <w:rsid w:val="00A31147"/>
    <w:rsid w:val="00A34AEE"/>
    <w:rsid w:val="00A375E6"/>
    <w:rsid w:val="00A4031E"/>
    <w:rsid w:val="00A41466"/>
    <w:rsid w:val="00A43080"/>
    <w:rsid w:val="00A57CC5"/>
    <w:rsid w:val="00A63187"/>
    <w:rsid w:val="00A6321B"/>
    <w:rsid w:val="00A654B1"/>
    <w:rsid w:val="00A65A04"/>
    <w:rsid w:val="00A65B99"/>
    <w:rsid w:val="00A7413D"/>
    <w:rsid w:val="00A76224"/>
    <w:rsid w:val="00A84E6C"/>
    <w:rsid w:val="00A860DC"/>
    <w:rsid w:val="00A86E0D"/>
    <w:rsid w:val="00A90679"/>
    <w:rsid w:val="00A91B2F"/>
    <w:rsid w:val="00A94B46"/>
    <w:rsid w:val="00A974B7"/>
    <w:rsid w:val="00AA49E0"/>
    <w:rsid w:val="00AB200A"/>
    <w:rsid w:val="00AB296C"/>
    <w:rsid w:val="00AB2E3A"/>
    <w:rsid w:val="00AB309E"/>
    <w:rsid w:val="00AB3BE9"/>
    <w:rsid w:val="00AB71F6"/>
    <w:rsid w:val="00AB74FB"/>
    <w:rsid w:val="00AB76FA"/>
    <w:rsid w:val="00AC1848"/>
    <w:rsid w:val="00AC26A2"/>
    <w:rsid w:val="00AC38B0"/>
    <w:rsid w:val="00AC4684"/>
    <w:rsid w:val="00AC4A17"/>
    <w:rsid w:val="00AD7EEE"/>
    <w:rsid w:val="00AE0058"/>
    <w:rsid w:val="00AE1614"/>
    <w:rsid w:val="00AF1FEC"/>
    <w:rsid w:val="00AF76B3"/>
    <w:rsid w:val="00B0017A"/>
    <w:rsid w:val="00B0040B"/>
    <w:rsid w:val="00B00A75"/>
    <w:rsid w:val="00B014C8"/>
    <w:rsid w:val="00B01A43"/>
    <w:rsid w:val="00B03A2C"/>
    <w:rsid w:val="00B04AFC"/>
    <w:rsid w:val="00B1422A"/>
    <w:rsid w:val="00B1509B"/>
    <w:rsid w:val="00B245C8"/>
    <w:rsid w:val="00B250C0"/>
    <w:rsid w:val="00B2590A"/>
    <w:rsid w:val="00B26748"/>
    <w:rsid w:val="00B33125"/>
    <w:rsid w:val="00B36B72"/>
    <w:rsid w:val="00B43CC7"/>
    <w:rsid w:val="00B45785"/>
    <w:rsid w:val="00B45972"/>
    <w:rsid w:val="00B554A3"/>
    <w:rsid w:val="00B55C76"/>
    <w:rsid w:val="00B62C13"/>
    <w:rsid w:val="00B65BBD"/>
    <w:rsid w:val="00B67044"/>
    <w:rsid w:val="00B760D7"/>
    <w:rsid w:val="00B76BE6"/>
    <w:rsid w:val="00B77285"/>
    <w:rsid w:val="00B819CE"/>
    <w:rsid w:val="00B879CD"/>
    <w:rsid w:val="00B92507"/>
    <w:rsid w:val="00B92B71"/>
    <w:rsid w:val="00B92E27"/>
    <w:rsid w:val="00B92E83"/>
    <w:rsid w:val="00B97832"/>
    <w:rsid w:val="00BA4E05"/>
    <w:rsid w:val="00BB1511"/>
    <w:rsid w:val="00BB1B7D"/>
    <w:rsid w:val="00BB1DBD"/>
    <w:rsid w:val="00BB1F45"/>
    <w:rsid w:val="00BB23EA"/>
    <w:rsid w:val="00BB393E"/>
    <w:rsid w:val="00BB4003"/>
    <w:rsid w:val="00BC47DA"/>
    <w:rsid w:val="00BC5010"/>
    <w:rsid w:val="00BC7D79"/>
    <w:rsid w:val="00BD0540"/>
    <w:rsid w:val="00BD0FB9"/>
    <w:rsid w:val="00BD6E4F"/>
    <w:rsid w:val="00BD7F3F"/>
    <w:rsid w:val="00BE10CB"/>
    <w:rsid w:val="00BE20F2"/>
    <w:rsid w:val="00BE3A5E"/>
    <w:rsid w:val="00BE6209"/>
    <w:rsid w:val="00BF28A3"/>
    <w:rsid w:val="00BF6ACE"/>
    <w:rsid w:val="00BF6CDB"/>
    <w:rsid w:val="00C02CDA"/>
    <w:rsid w:val="00C05AC8"/>
    <w:rsid w:val="00C07046"/>
    <w:rsid w:val="00C07260"/>
    <w:rsid w:val="00C10B0E"/>
    <w:rsid w:val="00C10FCB"/>
    <w:rsid w:val="00C1199A"/>
    <w:rsid w:val="00C12736"/>
    <w:rsid w:val="00C20319"/>
    <w:rsid w:val="00C2072F"/>
    <w:rsid w:val="00C30C6C"/>
    <w:rsid w:val="00C45C51"/>
    <w:rsid w:val="00C60180"/>
    <w:rsid w:val="00C62A32"/>
    <w:rsid w:val="00C62D1E"/>
    <w:rsid w:val="00C74E33"/>
    <w:rsid w:val="00C81653"/>
    <w:rsid w:val="00C82E26"/>
    <w:rsid w:val="00C85313"/>
    <w:rsid w:val="00C87FC4"/>
    <w:rsid w:val="00C94CB6"/>
    <w:rsid w:val="00C95C70"/>
    <w:rsid w:val="00C964DA"/>
    <w:rsid w:val="00CB1125"/>
    <w:rsid w:val="00CB5708"/>
    <w:rsid w:val="00CB6853"/>
    <w:rsid w:val="00CB77D5"/>
    <w:rsid w:val="00CC0882"/>
    <w:rsid w:val="00CC3A71"/>
    <w:rsid w:val="00CC4468"/>
    <w:rsid w:val="00CC4B3E"/>
    <w:rsid w:val="00CC7172"/>
    <w:rsid w:val="00CD04E6"/>
    <w:rsid w:val="00CD1267"/>
    <w:rsid w:val="00CD6241"/>
    <w:rsid w:val="00CE0E93"/>
    <w:rsid w:val="00CE1636"/>
    <w:rsid w:val="00CE5623"/>
    <w:rsid w:val="00CF3737"/>
    <w:rsid w:val="00D14C7C"/>
    <w:rsid w:val="00D17775"/>
    <w:rsid w:val="00D27D2B"/>
    <w:rsid w:val="00D30D22"/>
    <w:rsid w:val="00D4234B"/>
    <w:rsid w:val="00D4544F"/>
    <w:rsid w:val="00D4626F"/>
    <w:rsid w:val="00D46324"/>
    <w:rsid w:val="00D46C1C"/>
    <w:rsid w:val="00D5376D"/>
    <w:rsid w:val="00D56B50"/>
    <w:rsid w:val="00D57A55"/>
    <w:rsid w:val="00D60DD1"/>
    <w:rsid w:val="00D610A1"/>
    <w:rsid w:val="00D61EDF"/>
    <w:rsid w:val="00D650D9"/>
    <w:rsid w:val="00D73812"/>
    <w:rsid w:val="00D74C95"/>
    <w:rsid w:val="00D75A6C"/>
    <w:rsid w:val="00D80854"/>
    <w:rsid w:val="00D81411"/>
    <w:rsid w:val="00D90D13"/>
    <w:rsid w:val="00DA3A93"/>
    <w:rsid w:val="00DA7996"/>
    <w:rsid w:val="00DB4F3A"/>
    <w:rsid w:val="00DB51FB"/>
    <w:rsid w:val="00DB6847"/>
    <w:rsid w:val="00DC0774"/>
    <w:rsid w:val="00DC5671"/>
    <w:rsid w:val="00DC627E"/>
    <w:rsid w:val="00DC62D9"/>
    <w:rsid w:val="00DC6487"/>
    <w:rsid w:val="00DC7922"/>
    <w:rsid w:val="00DD2926"/>
    <w:rsid w:val="00DD4B50"/>
    <w:rsid w:val="00DD567E"/>
    <w:rsid w:val="00DD5E4F"/>
    <w:rsid w:val="00DD651E"/>
    <w:rsid w:val="00DD7869"/>
    <w:rsid w:val="00DE0133"/>
    <w:rsid w:val="00DE024B"/>
    <w:rsid w:val="00DE1D32"/>
    <w:rsid w:val="00DE4C3F"/>
    <w:rsid w:val="00DF338A"/>
    <w:rsid w:val="00DF548E"/>
    <w:rsid w:val="00DF72C2"/>
    <w:rsid w:val="00DF74F2"/>
    <w:rsid w:val="00E02F43"/>
    <w:rsid w:val="00E05BAE"/>
    <w:rsid w:val="00E114CF"/>
    <w:rsid w:val="00E16869"/>
    <w:rsid w:val="00E16998"/>
    <w:rsid w:val="00E23D75"/>
    <w:rsid w:val="00E24687"/>
    <w:rsid w:val="00E31020"/>
    <w:rsid w:val="00E32923"/>
    <w:rsid w:val="00E35980"/>
    <w:rsid w:val="00E36131"/>
    <w:rsid w:val="00E40573"/>
    <w:rsid w:val="00E4070D"/>
    <w:rsid w:val="00E41EF6"/>
    <w:rsid w:val="00E52112"/>
    <w:rsid w:val="00E52C85"/>
    <w:rsid w:val="00E74405"/>
    <w:rsid w:val="00E779C7"/>
    <w:rsid w:val="00E82BA3"/>
    <w:rsid w:val="00E91517"/>
    <w:rsid w:val="00E92001"/>
    <w:rsid w:val="00E9281B"/>
    <w:rsid w:val="00E94C53"/>
    <w:rsid w:val="00EA07D1"/>
    <w:rsid w:val="00EA13E2"/>
    <w:rsid w:val="00EA173A"/>
    <w:rsid w:val="00EA2F3F"/>
    <w:rsid w:val="00EA345A"/>
    <w:rsid w:val="00EB5BEF"/>
    <w:rsid w:val="00EC05D9"/>
    <w:rsid w:val="00EC1492"/>
    <w:rsid w:val="00EC1C3E"/>
    <w:rsid w:val="00EC4D91"/>
    <w:rsid w:val="00ED02A4"/>
    <w:rsid w:val="00ED3BB9"/>
    <w:rsid w:val="00ED45A0"/>
    <w:rsid w:val="00ED53F6"/>
    <w:rsid w:val="00ED7574"/>
    <w:rsid w:val="00EE60FD"/>
    <w:rsid w:val="00EF2BB4"/>
    <w:rsid w:val="00EF41CA"/>
    <w:rsid w:val="00F001DF"/>
    <w:rsid w:val="00F02EB4"/>
    <w:rsid w:val="00F04EEC"/>
    <w:rsid w:val="00F063F3"/>
    <w:rsid w:val="00F144A1"/>
    <w:rsid w:val="00F15770"/>
    <w:rsid w:val="00F176DA"/>
    <w:rsid w:val="00F20416"/>
    <w:rsid w:val="00F21BA1"/>
    <w:rsid w:val="00F237C1"/>
    <w:rsid w:val="00F242D9"/>
    <w:rsid w:val="00F24C59"/>
    <w:rsid w:val="00F257EE"/>
    <w:rsid w:val="00F26554"/>
    <w:rsid w:val="00F3097A"/>
    <w:rsid w:val="00F33D6C"/>
    <w:rsid w:val="00F40F3B"/>
    <w:rsid w:val="00F412F6"/>
    <w:rsid w:val="00F42743"/>
    <w:rsid w:val="00F51740"/>
    <w:rsid w:val="00F51F30"/>
    <w:rsid w:val="00F523E7"/>
    <w:rsid w:val="00F52871"/>
    <w:rsid w:val="00F5320C"/>
    <w:rsid w:val="00F56CBB"/>
    <w:rsid w:val="00F57C95"/>
    <w:rsid w:val="00F606D3"/>
    <w:rsid w:val="00F61ACB"/>
    <w:rsid w:val="00F61B30"/>
    <w:rsid w:val="00F63BA1"/>
    <w:rsid w:val="00F640F7"/>
    <w:rsid w:val="00F6654E"/>
    <w:rsid w:val="00F66E67"/>
    <w:rsid w:val="00F707FF"/>
    <w:rsid w:val="00F71B96"/>
    <w:rsid w:val="00F73033"/>
    <w:rsid w:val="00F77586"/>
    <w:rsid w:val="00F813BB"/>
    <w:rsid w:val="00F85DC1"/>
    <w:rsid w:val="00F8684B"/>
    <w:rsid w:val="00FA0BD4"/>
    <w:rsid w:val="00FA3E8E"/>
    <w:rsid w:val="00FA5420"/>
    <w:rsid w:val="00FB12A6"/>
    <w:rsid w:val="00FB574E"/>
    <w:rsid w:val="00FC03FD"/>
    <w:rsid w:val="00FC40FE"/>
    <w:rsid w:val="00FC468E"/>
    <w:rsid w:val="00FD028C"/>
    <w:rsid w:val="00FD5B87"/>
    <w:rsid w:val="00FE0273"/>
    <w:rsid w:val="00FE1445"/>
    <w:rsid w:val="00FF7941"/>
    <w:rsid w:val="04856BA7"/>
    <w:rsid w:val="0C4F6E5A"/>
    <w:rsid w:val="19FB17CB"/>
    <w:rsid w:val="1B4E0050"/>
    <w:rsid w:val="2C971FB6"/>
    <w:rsid w:val="2F211654"/>
    <w:rsid w:val="347A30AA"/>
    <w:rsid w:val="34C4075D"/>
    <w:rsid w:val="43396107"/>
    <w:rsid w:val="46CF1256"/>
    <w:rsid w:val="52243289"/>
    <w:rsid w:val="5A3D2566"/>
    <w:rsid w:val="65BE5C99"/>
    <w:rsid w:val="6C543A55"/>
    <w:rsid w:val="76973BF3"/>
    <w:rsid w:val="783D7DC9"/>
    <w:rsid w:val="7A662E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70"/>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68"/>
    <w:qFormat/>
    <w:uiPriority w:val="0"/>
    <w:pPr>
      <w:outlineLvl w:val="2"/>
    </w:pPr>
    <w:rPr>
      <w:rFonts w:ascii="Times New Roman" w:hAnsi="Times New Roman" w:eastAsia="仿宋_GB2312" w:cs="Times New Roman"/>
      <w:sz w:val="32"/>
      <w:szCs w:val="24"/>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Times New Roman" w:hAnsi="Times New Roman" w:eastAsia="仿宋" w:cs="Times New Roman"/>
      <w:sz w:val="32"/>
    </w:rPr>
  </w:style>
  <w:style w:type="paragraph" w:styleId="5">
    <w:name w:val="index 5"/>
    <w:basedOn w:val="1"/>
    <w:next w:val="1"/>
    <w:qFormat/>
    <w:uiPriority w:val="0"/>
    <w:pPr>
      <w:ind w:left="1680"/>
    </w:pPr>
    <w:rPr>
      <w:rFonts w:ascii="Calibri" w:hAnsi="Calibri" w:eastAsia="宋体" w:cs="Times New Roman"/>
      <w:szCs w:val="24"/>
    </w:rPr>
  </w:style>
  <w:style w:type="paragraph" w:styleId="6">
    <w:name w:val="Body Text"/>
    <w:basedOn w:val="1"/>
    <w:link w:val="67"/>
    <w:qFormat/>
    <w:uiPriority w:val="0"/>
    <w:pPr>
      <w:spacing w:after="120"/>
    </w:pPr>
    <w:rPr>
      <w:rFonts w:ascii="Times New Roman" w:hAnsi="Times New Roman" w:eastAsia="宋体" w:cs="Times New Roman"/>
      <w:sz w:val="28"/>
      <w:szCs w:val="28"/>
    </w:rPr>
  </w:style>
  <w:style w:type="paragraph" w:styleId="7">
    <w:name w:val="Body Text Indent"/>
    <w:basedOn w:val="1"/>
    <w:link w:val="37"/>
    <w:unhideWhenUsed/>
    <w:qFormat/>
    <w:uiPriority w:val="99"/>
    <w:pPr>
      <w:spacing w:after="120"/>
      <w:ind w:left="420" w:leftChars="200"/>
    </w:pPr>
  </w:style>
  <w:style w:type="paragraph" w:styleId="8">
    <w:name w:val="Date"/>
    <w:basedOn w:val="1"/>
    <w:next w:val="1"/>
    <w:link w:val="31"/>
    <w:semiHidden/>
    <w:unhideWhenUsed/>
    <w:uiPriority w:val="99"/>
    <w:pPr>
      <w:ind w:left="100" w:leftChars="2500"/>
    </w:pPr>
  </w:style>
  <w:style w:type="paragraph" w:styleId="9">
    <w:name w:val="Body Text Indent 2"/>
    <w:basedOn w:val="1"/>
    <w:link w:val="35"/>
    <w:qFormat/>
    <w:uiPriority w:val="0"/>
    <w:pPr>
      <w:ind w:firstLine="570"/>
    </w:pPr>
    <w:rPr>
      <w:rFonts w:ascii="Times New Roman" w:hAnsi="Times New Roman" w:eastAsia="宋体" w:cs="Times New Roman"/>
      <w:sz w:val="28"/>
      <w:szCs w:val="24"/>
    </w:rPr>
  </w:style>
  <w:style w:type="paragraph" w:styleId="10">
    <w:name w:val="Balloon Text"/>
    <w:basedOn w:val="1"/>
    <w:link w:val="32"/>
    <w:unhideWhenUsed/>
    <w:uiPriority w:val="0"/>
    <w:rPr>
      <w:sz w:val="18"/>
      <w:szCs w:val="18"/>
    </w:rPr>
  </w:style>
  <w:style w:type="paragraph" w:styleId="11">
    <w:name w:val="footer"/>
    <w:basedOn w:val="1"/>
    <w:link w:val="29"/>
    <w:unhideWhenUsed/>
    <w:qFormat/>
    <w:uiPriority w:val="99"/>
    <w:pPr>
      <w:tabs>
        <w:tab w:val="center" w:pos="4153"/>
        <w:tab w:val="right" w:pos="8306"/>
      </w:tabs>
      <w:snapToGrid w:val="0"/>
      <w:jc w:val="left"/>
    </w:pPr>
    <w:rPr>
      <w:sz w:val="18"/>
      <w:szCs w:val="18"/>
    </w:rPr>
  </w:style>
  <w:style w:type="paragraph" w:styleId="12">
    <w:name w:val="header"/>
    <w:basedOn w:val="1"/>
    <w:link w:val="28"/>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uiPriority w:val="0"/>
    <w:rPr>
      <w:rFonts w:ascii="Times New Roman" w:hAnsi="Times New Roman" w:eastAsia="宋体" w:cs="Times New Roman"/>
      <w:sz w:val="28"/>
      <w:szCs w:val="28"/>
    </w:rPr>
  </w:style>
  <w:style w:type="paragraph" w:styleId="14">
    <w:name w:val="toc 2"/>
    <w:basedOn w:val="1"/>
    <w:next w:val="1"/>
    <w:uiPriority w:val="0"/>
    <w:pPr>
      <w:ind w:left="420" w:leftChars="200"/>
    </w:pPr>
    <w:rPr>
      <w:rFonts w:ascii="Times New Roman" w:hAnsi="Times New Roman" w:eastAsia="宋体" w:cs="Times New Roman"/>
      <w:sz w:val="28"/>
      <w:szCs w:val="28"/>
    </w:rPr>
  </w:style>
  <w:style w:type="paragraph" w:styleId="1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16">
    <w:name w:val="Title"/>
    <w:basedOn w:val="1"/>
    <w:next w:val="1"/>
    <w:link w:val="42"/>
    <w:qFormat/>
    <w:uiPriority w:val="10"/>
    <w:pPr>
      <w:spacing w:before="240" w:after="60"/>
      <w:jc w:val="center"/>
      <w:outlineLvl w:val="0"/>
    </w:pPr>
    <w:rPr>
      <w:rFonts w:ascii="Cambria" w:hAnsi="Cambria" w:eastAsia="宋体" w:cs="Times New Roman"/>
      <w:b/>
      <w:bCs/>
      <w:sz w:val="32"/>
      <w:szCs w:val="32"/>
    </w:rPr>
  </w:style>
  <w:style w:type="paragraph" w:styleId="17">
    <w:name w:val="Body Text First Indent 2"/>
    <w:basedOn w:val="7"/>
    <w:link w:val="38"/>
    <w:semiHidden/>
    <w:unhideWhenUsed/>
    <w:qFormat/>
    <w:uiPriority w:val="99"/>
    <w:pPr>
      <w:ind w:firstLine="420" w:firstLineChars="200"/>
    </w:pPr>
  </w:style>
  <w:style w:type="table" w:styleId="19">
    <w:name w:val="Table Grid"/>
    <w:basedOn w:val="18"/>
    <w:qFormat/>
    <w:uiPriority w:val="99"/>
    <w:rPr>
      <w:rFonts w:ascii="Times New Roman" w:hAnsi="Times New Roman" w:eastAsia="宋体" w:cs="Times New Roman"/>
      <w:lang w:bidi="mn-Mong-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character" w:styleId="22">
    <w:name w:val="FollowedHyperlink"/>
    <w:qFormat/>
    <w:uiPriority w:val="0"/>
    <w:rPr>
      <w:color w:val="800080"/>
      <w:u w:val="none"/>
    </w:rPr>
  </w:style>
  <w:style w:type="character" w:styleId="23">
    <w:name w:val="HTML Definition"/>
    <w:qFormat/>
    <w:uiPriority w:val="0"/>
  </w:style>
  <w:style w:type="character" w:styleId="24">
    <w:name w:val="HTML Variable"/>
    <w:qFormat/>
    <w:uiPriority w:val="0"/>
  </w:style>
  <w:style w:type="character" w:styleId="25">
    <w:name w:val="Hyperlink"/>
    <w:qFormat/>
    <w:uiPriority w:val="0"/>
    <w:rPr>
      <w:color w:val="0000FF"/>
      <w:u w:val="none"/>
    </w:rPr>
  </w:style>
  <w:style w:type="character" w:styleId="26">
    <w:name w:val="HTML Code"/>
    <w:qFormat/>
    <w:uiPriority w:val="0"/>
    <w:rPr>
      <w:rFonts w:ascii="Courier New" w:hAnsi="Courier New"/>
      <w:sz w:val="20"/>
    </w:rPr>
  </w:style>
  <w:style w:type="character" w:styleId="27">
    <w:name w:val="HTML Cite"/>
    <w:qFormat/>
    <w:uiPriority w:val="0"/>
  </w:style>
  <w:style w:type="character" w:customStyle="1" w:styleId="28">
    <w:name w:val="页眉 Char"/>
    <w:basedOn w:val="20"/>
    <w:link w:val="12"/>
    <w:qFormat/>
    <w:uiPriority w:val="99"/>
    <w:rPr>
      <w:sz w:val="18"/>
      <w:szCs w:val="18"/>
    </w:rPr>
  </w:style>
  <w:style w:type="character" w:customStyle="1" w:styleId="29">
    <w:name w:val="页脚 Char"/>
    <w:basedOn w:val="20"/>
    <w:link w:val="11"/>
    <w:qFormat/>
    <w:uiPriority w:val="99"/>
    <w:rPr>
      <w:sz w:val="18"/>
      <w:szCs w:val="18"/>
    </w:rPr>
  </w:style>
  <w:style w:type="paragraph" w:styleId="30">
    <w:name w:val="List Paragraph"/>
    <w:basedOn w:val="1"/>
    <w:qFormat/>
    <w:uiPriority w:val="99"/>
    <w:pPr>
      <w:ind w:firstLine="420" w:firstLineChars="200"/>
    </w:pPr>
  </w:style>
  <w:style w:type="character" w:customStyle="1" w:styleId="31">
    <w:name w:val="日期 Char"/>
    <w:basedOn w:val="20"/>
    <w:link w:val="8"/>
    <w:semiHidden/>
    <w:uiPriority w:val="99"/>
    <w:rPr>
      <w:kern w:val="2"/>
      <w:sz w:val="21"/>
      <w:szCs w:val="22"/>
    </w:rPr>
  </w:style>
  <w:style w:type="character" w:customStyle="1" w:styleId="32">
    <w:name w:val="批注框文本 Char"/>
    <w:basedOn w:val="20"/>
    <w:link w:val="10"/>
    <w:semiHidden/>
    <w:uiPriority w:val="99"/>
    <w:rPr>
      <w:kern w:val="2"/>
      <w:sz w:val="18"/>
      <w:szCs w:val="18"/>
    </w:rPr>
  </w:style>
  <w:style w:type="paragraph" w:customStyle="1" w:styleId="33">
    <w:name w:val="我的正文"/>
    <w:basedOn w:val="1"/>
    <w:link w:val="34"/>
    <w:qFormat/>
    <w:uiPriority w:val="0"/>
    <w:pPr>
      <w:adjustRightInd w:val="0"/>
      <w:snapToGrid w:val="0"/>
      <w:spacing w:line="560" w:lineRule="exact"/>
      <w:ind w:firstLine="420" w:firstLineChars="200"/>
    </w:pPr>
    <w:rPr>
      <w:rFonts w:ascii="仿宋_GB2312" w:hAnsi="仿宋_GB2312" w:eastAsia="仿宋_GB2312"/>
      <w:sz w:val="32"/>
      <w:szCs w:val="24"/>
    </w:rPr>
  </w:style>
  <w:style w:type="character" w:customStyle="1" w:styleId="34">
    <w:name w:val="我的正文 Char"/>
    <w:link w:val="33"/>
    <w:qFormat/>
    <w:uiPriority w:val="0"/>
    <w:rPr>
      <w:rFonts w:ascii="仿宋_GB2312" w:hAnsi="仿宋_GB2312" w:eastAsia="仿宋_GB2312"/>
      <w:kern w:val="2"/>
      <w:sz w:val="32"/>
      <w:szCs w:val="24"/>
    </w:rPr>
  </w:style>
  <w:style w:type="character" w:customStyle="1" w:styleId="35">
    <w:name w:val="正文文本缩进 2 Char"/>
    <w:basedOn w:val="20"/>
    <w:link w:val="9"/>
    <w:uiPriority w:val="0"/>
    <w:rPr>
      <w:rFonts w:ascii="Times New Roman" w:hAnsi="Times New Roman" w:eastAsia="宋体" w:cs="Times New Roman"/>
      <w:kern w:val="2"/>
      <w:sz w:val="28"/>
      <w:szCs w:val="24"/>
    </w:rPr>
  </w:style>
  <w:style w:type="character" w:customStyle="1" w:styleId="36">
    <w:name w:val="NormalCharacter"/>
    <w:semiHidden/>
    <w:uiPriority w:val="0"/>
  </w:style>
  <w:style w:type="character" w:customStyle="1" w:styleId="37">
    <w:name w:val="正文文本缩进 Char"/>
    <w:basedOn w:val="20"/>
    <w:link w:val="7"/>
    <w:semiHidden/>
    <w:uiPriority w:val="99"/>
    <w:rPr>
      <w:kern w:val="2"/>
      <w:sz w:val="21"/>
      <w:szCs w:val="22"/>
    </w:rPr>
  </w:style>
  <w:style w:type="character" w:customStyle="1" w:styleId="38">
    <w:name w:val="正文首行缩进 2 Char"/>
    <w:basedOn w:val="37"/>
    <w:link w:val="17"/>
    <w:semiHidden/>
    <w:uiPriority w:val="99"/>
    <w:rPr>
      <w:kern w:val="2"/>
      <w:sz w:val="21"/>
      <w:szCs w:val="22"/>
    </w:rPr>
  </w:style>
  <w:style w:type="character" w:customStyle="1" w:styleId="39">
    <w:name w:val="批注框文本 字符"/>
    <w:uiPriority w:val="0"/>
    <w:rPr>
      <w:rFonts w:ascii="Calibri" w:hAnsi="Calibri"/>
      <w:kern w:val="2"/>
      <w:sz w:val="18"/>
      <w:szCs w:val="18"/>
    </w:rPr>
  </w:style>
  <w:style w:type="character" w:customStyle="1" w:styleId="40">
    <w:name w:val="页脚 字符"/>
    <w:uiPriority w:val="99"/>
    <w:rPr>
      <w:rFonts w:ascii="Calibri" w:hAnsi="Calibri"/>
      <w:kern w:val="2"/>
      <w:sz w:val="18"/>
      <w:szCs w:val="18"/>
    </w:rPr>
  </w:style>
  <w:style w:type="character" w:customStyle="1" w:styleId="41">
    <w:name w:val="页眉 字符"/>
    <w:uiPriority w:val="0"/>
    <w:rPr>
      <w:rFonts w:ascii="Calibri" w:hAnsi="Calibri"/>
      <w:kern w:val="2"/>
      <w:sz w:val="18"/>
      <w:szCs w:val="18"/>
    </w:rPr>
  </w:style>
  <w:style w:type="character" w:customStyle="1" w:styleId="42">
    <w:name w:val="标题 Char"/>
    <w:basedOn w:val="20"/>
    <w:link w:val="16"/>
    <w:uiPriority w:val="10"/>
    <w:rPr>
      <w:rFonts w:ascii="Cambria" w:hAnsi="Cambria" w:eastAsia="宋体" w:cs="Times New Roman"/>
      <w:b/>
      <w:bCs/>
      <w:kern w:val="2"/>
      <w:sz w:val="32"/>
      <w:szCs w:val="32"/>
    </w:rPr>
  </w:style>
  <w:style w:type="paragraph" w:customStyle="1" w:styleId="43">
    <w:name w:val="_Style 31"/>
    <w:basedOn w:val="1"/>
    <w:next w:val="30"/>
    <w:qFormat/>
    <w:uiPriority w:val="99"/>
    <w:pPr>
      <w:ind w:firstLine="420" w:firstLineChars="200"/>
    </w:pPr>
    <w:rPr>
      <w:rFonts w:ascii="Calibri" w:hAnsi="Calibri" w:eastAsia="宋体" w:cs="Times New Roman"/>
      <w:szCs w:val="24"/>
    </w:rPr>
  </w:style>
  <w:style w:type="character" w:customStyle="1" w:styleId="44">
    <w:name w:val="openeye"/>
    <w:qFormat/>
    <w:uiPriority w:val="0"/>
  </w:style>
  <w:style w:type="character" w:customStyle="1" w:styleId="45">
    <w:name w:val="closeeye"/>
    <w:uiPriority w:val="0"/>
  </w:style>
  <w:style w:type="character" w:customStyle="1" w:styleId="46">
    <w:name w:val="gwds_nopic"/>
    <w:qFormat/>
    <w:uiPriority w:val="0"/>
  </w:style>
  <w:style w:type="character" w:customStyle="1" w:styleId="47">
    <w:name w:val="remaintime"/>
    <w:qFormat/>
    <w:uiPriority w:val="0"/>
    <w:rPr>
      <w:color w:val="000000"/>
      <w:shd w:val="clear" w:color="auto" w:fill="CACACA"/>
    </w:rPr>
  </w:style>
  <w:style w:type="character" w:customStyle="1" w:styleId="48">
    <w:name w:val="seepass"/>
    <w:qFormat/>
    <w:uiPriority w:val="0"/>
  </w:style>
  <w:style w:type="character" w:customStyle="1" w:styleId="49">
    <w:name w:val="on2"/>
    <w:qFormat/>
    <w:uiPriority w:val="0"/>
    <w:rPr>
      <w:color w:val="FFFFFF"/>
      <w:bdr w:val="single" w:color="C9100E" w:sz="4" w:space="0"/>
      <w:shd w:val="clear" w:color="auto" w:fill="C9100E"/>
    </w:rPr>
  </w:style>
  <w:style w:type="character" w:customStyle="1" w:styleId="50">
    <w:name w:val="laypage_curr"/>
    <w:qFormat/>
    <w:uiPriority w:val="0"/>
    <w:rPr>
      <w:color w:val="FFFDF4"/>
      <w:shd w:val="clear" w:color="auto" w:fill="0B67A6"/>
    </w:rPr>
  </w:style>
  <w:style w:type="character" w:customStyle="1" w:styleId="51">
    <w:name w:val="hidepass"/>
    <w:qFormat/>
    <w:uiPriority w:val="0"/>
  </w:style>
  <w:style w:type="character" w:customStyle="1" w:styleId="52">
    <w:name w:val="eyespan"/>
    <w:qFormat/>
    <w:uiPriority w:val="0"/>
  </w:style>
  <w:style w:type="character" w:customStyle="1" w:styleId="53">
    <w:name w:val="hover16"/>
    <w:qFormat/>
    <w:uiPriority w:val="0"/>
    <w:rPr>
      <w:color w:val="025291"/>
    </w:rPr>
  </w:style>
  <w:style w:type="character" w:customStyle="1" w:styleId="54">
    <w:name w:val="place2"/>
    <w:qFormat/>
    <w:uiPriority w:val="0"/>
    <w:rPr>
      <w:rFonts w:ascii="微软雅黑" w:hAnsi="微软雅黑" w:eastAsia="微软雅黑" w:cs="微软雅黑"/>
      <w:color w:val="888888"/>
      <w:sz w:val="20"/>
      <w:szCs w:val="20"/>
    </w:rPr>
  </w:style>
  <w:style w:type="character" w:customStyle="1" w:styleId="55">
    <w:name w:val="hover"/>
    <w:qFormat/>
    <w:uiPriority w:val="0"/>
    <w:rPr>
      <w:color w:val="025291"/>
    </w:rPr>
  </w:style>
  <w:style w:type="character" w:customStyle="1" w:styleId="56">
    <w:name w:val="font1"/>
    <w:qFormat/>
    <w:uiPriority w:val="0"/>
  </w:style>
  <w:style w:type="character" w:customStyle="1" w:styleId="57">
    <w:name w:val="gwds_nopic2"/>
    <w:qFormat/>
    <w:uiPriority w:val="0"/>
  </w:style>
  <w:style w:type="character" w:customStyle="1" w:styleId="58">
    <w:name w:val="place1"/>
    <w:qFormat/>
    <w:uiPriority w:val="0"/>
  </w:style>
  <w:style w:type="character" w:customStyle="1" w:styleId="59">
    <w:name w:val="place3"/>
    <w:qFormat/>
    <w:uiPriority w:val="0"/>
  </w:style>
  <w:style w:type="character" w:customStyle="1" w:styleId="60">
    <w:name w:val="noline"/>
    <w:qFormat/>
    <w:uiPriority w:val="0"/>
  </w:style>
  <w:style w:type="character" w:customStyle="1" w:styleId="61">
    <w:name w:val="gwds_nopic1"/>
    <w:qFormat/>
    <w:uiPriority w:val="0"/>
  </w:style>
  <w:style w:type="character" w:customStyle="1" w:styleId="62">
    <w:name w:val="hover18"/>
    <w:qFormat/>
    <w:uiPriority w:val="0"/>
    <w:rPr>
      <w:color w:val="FFFFFF"/>
      <w:shd w:val="clear" w:color="auto" w:fill="237EC7"/>
    </w:rPr>
  </w:style>
  <w:style w:type="character" w:customStyle="1" w:styleId="63">
    <w:name w:val="hover19"/>
    <w:qFormat/>
    <w:uiPriority w:val="0"/>
    <w:rPr>
      <w:color w:val="FFFFFF"/>
      <w:bdr w:val="single" w:color="C9100E" w:sz="4" w:space="0"/>
      <w:shd w:val="clear" w:color="auto" w:fill="C9100E"/>
    </w:rPr>
  </w:style>
  <w:style w:type="character" w:customStyle="1" w:styleId="64">
    <w:name w:val="place"/>
    <w:qFormat/>
    <w:uiPriority w:val="0"/>
  </w:style>
  <w:style w:type="character" w:customStyle="1" w:styleId="65">
    <w:name w:val="font"/>
    <w:qFormat/>
    <w:uiPriority w:val="0"/>
  </w:style>
  <w:style w:type="character" w:customStyle="1" w:styleId="66">
    <w:name w:val="font11"/>
    <w:qFormat/>
    <w:uiPriority w:val="0"/>
    <w:rPr>
      <w:rFonts w:hint="eastAsia" w:ascii="仿宋" w:hAnsi="仿宋" w:eastAsia="仿宋" w:cs="仿宋"/>
      <w:color w:val="191919"/>
      <w:sz w:val="24"/>
      <w:szCs w:val="24"/>
      <w:u w:val="none"/>
    </w:rPr>
  </w:style>
  <w:style w:type="character" w:customStyle="1" w:styleId="67">
    <w:name w:val="正文文本 Char"/>
    <w:basedOn w:val="20"/>
    <w:link w:val="6"/>
    <w:uiPriority w:val="0"/>
    <w:rPr>
      <w:rFonts w:ascii="Times New Roman" w:hAnsi="Times New Roman" w:eastAsia="宋体" w:cs="Times New Roman"/>
      <w:kern w:val="2"/>
      <w:sz w:val="28"/>
      <w:szCs w:val="28"/>
    </w:rPr>
  </w:style>
  <w:style w:type="character" w:customStyle="1" w:styleId="68">
    <w:name w:val="标题 3 Char"/>
    <w:basedOn w:val="20"/>
    <w:link w:val="3"/>
    <w:uiPriority w:val="0"/>
    <w:rPr>
      <w:rFonts w:ascii="Times New Roman" w:hAnsi="Times New Roman" w:eastAsia="仿宋_GB2312" w:cs="Times New Roman"/>
      <w:kern w:val="2"/>
      <w:sz w:val="32"/>
      <w:szCs w:val="24"/>
    </w:rPr>
  </w:style>
  <w:style w:type="paragraph" w:customStyle="1" w:styleId="69">
    <w:name w:val="Char"/>
    <w:basedOn w:val="1"/>
    <w:qFormat/>
    <w:uiPriority w:val="0"/>
    <w:rPr>
      <w:rFonts w:ascii="仿宋_GB2312" w:hAnsi="&lt;p&gt;" w:eastAsia="仿宋_GB2312" w:cs="仿宋_GB2312"/>
      <w:b/>
      <w:bCs/>
      <w:sz w:val="32"/>
      <w:szCs w:val="32"/>
    </w:rPr>
  </w:style>
  <w:style w:type="character" w:customStyle="1" w:styleId="70">
    <w:name w:val="标题 1 Char"/>
    <w:basedOn w:val="20"/>
    <w:link w:val="2"/>
    <w:uiPriority w:val="9"/>
    <w:rPr>
      <w:b/>
      <w:bCs/>
      <w:kern w:val="44"/>
      <w:sz w:val="44"/>
      <w:szCs w:val="44"/>
    </w:rPr>
  </w:style>
  <w:style w:type="paragraph" w:customStyle="1" w:styleId="71">
    <w:name w:val="TableOfAuthoring"/>
    <w:basedOn w:val="1"/>
    <w:next w:val="1"/>
    <w:qFormat/>
    <w:uiPriority w:val="0"/>
    <w:pPr>
      <w:ind w:left="420" w:leftChars="200"/>
    </w:pPr>
    <w:rPr>
      <w:rFonts w:ascii="Calibri" w:hAnsi="Calibri" w:eastAsia="宋体" w:cs="Times New Roman"/>
      <w:szCs w:val="24"/>
    </w:rPr>
  </w:style>
  <w:style w:type="paragraph" w:customStyle="1" w:styleId="72">
    <w:name w:val="Normal Indent1"/>
    <w:basedOn w:val="1"/>
    <w:qFormat/>
    <w:uiPriority w:val="0"/>
    <w:pPr>
      <w:spacing w:line="360" w:lineRule="auto"/>
      <w:ind w:firstLine="720" w:firstLineChars="200"/>
    </w:pPr>
    <w:rPr>
      <w:rFonts w:ascii="Calibri" w:hAnsi="Calibri" w:eastAsia="仿宋" w:cs="Times New Roman"/>
      <w:sz w:val="28"/>
      <w:szCs w:val="3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3A3BCE-A732-467D-A1FB-C2A2B59E7814}">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22</Pages>
  <Words>8616</Words>
  <Characters>8828</Characters>
  <Lines>65</Lines>
  <Paragraphs>18</Paragraphs>
  <TotalTime>648</TotalTime>
  <ScaleCrop>false</ScaleCrop>
  <LinksUpToDate>false</LinksUpToDate>
  <CharactersWithSpaces>8947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2020-12-14T02:38:00Z</dcterms:created>
  <dc:creator>pc1</dc:creator>
  <cp:lastModifiedBy>WPS_1604918664</cp:lastModifiedBy>
  <cp:lastPrinted>2023-03-23T07:52:00Z</cp:lastPrinted>
  <dcterms:modified xsi:type="dcterms:W3CDTF">2023-07-05T02:29:23Z</dcterms:modified>
  <cp:revision>368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2C55B9A5F7F2478D9CABC884C60B7BA2_13</vt:lpwstr>
  </property>
</Properties>
</file>